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F4E709" w14:textId="77777777" w:rsidR="008D0BEF" w:rsidRPr="005C6036" w:rsidRDefault="008D0BEF" w:rsidP="002A47C1">
      <w:pPr>
        <w:spacing w:after="0" w:line="240" w:lineRule="auto"/>
        <w:jc w:val="center"/>
        <w:rPr>
          <w:rFonts w:ascii="Times New Roman" w:hAnsi="Times New Roman"/>
          <w:b/>
          <w:caps/>
          <w:sz w:val="24"/>
          <w:szCs w:val="24"/>
        </w:rPr>
      </w:pPr>
      <w:r w:rsidRPr="005C6036">
        <w:rPr>
          <w:rFonts w:ascii="Times New Roman" w:hAnsi="Times New Roman"/>
          <w:b/>
          <w:caps/>
          <w:sz w:val="24"/>
          <w:szCs w:val="24"/>
        </w:rPr>
        <w:t>fișa disciplinei</w:t>
      </w:r>
    </w:p>
    <w:p w14:paraId="4550291F" w14:textId="1DAD34A4" w:rsidR="008D0BEF" w:rsidRPr="002A47C1" w:rsidRDefault="002A47C1" w:rsidP="002A47C1">
      <w:pPr>
        <w:spacing w:after="0" w:line="240" w:lineRule="auto"/>
        <w:jc w:val="center"/>
        <w:rPr>
          <w:rFonts w:ascii="Times New Roman" w:hAnsi="Times New Roman"/>
          <w:b/>
          <w:caps/>
          <w:sz w:val="24"/>
          <w:szCs w:val="24"/>
          <w:lang w:val="it-IT"/>
        </w:rPr>
      </w:pPr>
      <w:r w:rsidRPr="002A47C1">
        <w:rPr>
          <w:rFonts w:ascii="Times New Roman" w:hAnsi="Times New Roman"/>
          <w:b/>
          <w:sz w:val="24"/>
          <w:szCs w:val="24"/>
        </w:rPr>
        <w:t>PRACTICI AVANSATE DE ETICĂ ȘI DEONTOLOGIE</w:t>
      </w:r>
    </w:p>
    <w:p w14:paraId="2A39C617" w14:textId="609F26B1" w:rsidR="00582868" w:rsidRPr="003F3CEA" w:rsidRDefault="00582868" w:rsidP="00582868">
      <w:pPr>
        <w:pStyle w:val="Header"/>
        <w:spacing w:after="0" w:line="240" w:lineRule="auto"/>
        <w:jc w:val="center"/>
        <w:rPr>
          <w:rFonts w:ascii="Times New Roman" w:hAnsi="Times New Roman"/>
          <w:b/>
          <w:i/>
          <w:iCs/>
          <w:sz w:val="24"/>
          <w:szCs w:val="24"/>
        </w:rPr>
      </w:pPr>
      <w:r w:rsidRPr="003F3CEA">
        <w:rPr>
          <w:rFonts w:ascii="Times New Roman" w:hAnsi="Times New Roman"/>
          <w:i/>
          <w:iCs/>
          <w:sz w:val="24"/>
          <w:szCs w:val="24"/>
        </w:rPr>
        <w:t>anul universitar 2025-2026</w:t>
      </w:r>
    </w:p>
    <w:p w14:paraId="30E119A8" w14:textId="055BB4F5" w:rsidR="002A47C1" w:rsidRPr="003C66F1" w:rsidRDefault="002A47C1" w:rsidP="002A47C1">
      <w:pPr>
        <w:spacing w:after="0" w:line="240" w:lineRule="auto"/>
        <w:jc w:val="center"/>
        <w:rPr>
          <w:rFonts w:ascii="Times New Roman" w:hAnsi="Times New Roman"/>
          <w:b/>
          <w:i/>
          <w:iCs/>
          <w:caps/>
          <w:sz w:val="24"/>
          <w:szCs w:val="24"/>
        </w:rPr>
      </w:pPr>
    </w:p>
    <w:p w14:paraId="3D49AAC9" w14:textId="77777777" w:rsidR="008D0BEF" w:rsidRPr="005C6036" w:rsidRDefault="008D0BEF" w:rsidP="008D0BEF">
      <w:pPr>
        <w:spacing w:after="0" w:line="240" w:lineRule="auto"/>
        <w:rPr>
          <w:rFonts w:ascii="Times New Roman" w:hAnsi="Times New Roman"/>
          <w:b/>
          <w:color w:val="196B24" w:themeColor="accent3"/>
          <w:sz w:val="24"/>
          <w:szCs w:val="24"/>
        </w:rPr>
      </w:pPr>
      <w:r w:rsidRPr="005C6036">
        <w:rPr>
          <w:rFonts w:ascii="Times New Roman" w:hAnsi="Times New Roman"/>
          <w:b/>
          <w:sz w:val="24"/>
          <w:szCs w:val="24"/>
        </w:rPr>
        <w:t>1. Date despre program</w:t>
      </w:r>
      <w:r w:rsidRPr="005C6036">
        <w:rPr>
          <w:rFonts w:ascii="Times New Roman" w:hAnsi="Times New Roman"/>
          <w:b/>
          <w:color w:val="196B24" w:themeColor="accent3"/>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8D0BEF" w:rsidRPr="002A47C1" w14:paraId="0464D02D" w14:textId="77777777" w:rsidTr="00665850">
        <w:tc>
          <w:tcPr>
            <w:tcW w:w="3823" w:type="dxa"/>
          </w:tcPr>
          <w:p w14:paraId="4E29BFF4" w14:textId="77777777" w:rsidR="008D0BEF" w:rsidRPr="002A47C1" w:rsidRDefault="008D0BEF" w:rsidP="00665850">
            <w:pPr>
              <w:spacing w:after="0" w:line="240" w:lineRule="auto"/>
              <w:rPr>
                <w:rFonts w:ascii="Times New Roman" w:hAnsi="Times New Roman"/>
                <w:sz w:val="24"/>
                <w:szCs w:val="24"/>
              </w:rPr>
            </w:pPr>
            <w:r w:rsidRPr="002A47C1">
              <w:rPr>
                <w:rFonts w:ascii="Times New Roman" w:hAnsi="Times New Roman"/>
                <w:sz w:val="24"/>
                <w:szCs w:val="24"/>
              </w:rPr>
              <w:t>1.1 Instituția de învățământ superior</w:t>
            </w:r>
            <w:r w:rsidRPr="002A47C1">
              <w:rPr>
                <w:rFonts w:ascii="Times New Roman" w:hAnsi="Times New Roman"/>
                <w:color w:val="196B24" w:themeColor="accent3"/>
                <w:sz w:val="24"/>
                <w:szCs w:val="24"/>
              </w:rPr>
              <w:t xml:space="preserve">/ </w:t>
            </w:r>
          </w:p>
        </w:tc>
        <w:tc>
          <w:tcPr>
            <w:tcW w:w="6196" w:type="dxa"/>
          </w:tcPr>
          <w:p w14:paraId="32B5D2CD" w14:textId="0AFC24EE" w:rsidR="008D0BEF" w:rsidRPr="002A47C1" w:rsidRDefault="002A47C1" w:rsidP="002A47C1">
            <w:pPr>
              <w:pStyle w:val="Heading3"/>
              <w:spacing w:before="0" w:after="0" w:line="240" w:lineRule="auto"/>
              <w:rPr>
                <w:rFonts w:ascii="Times New Roman" w:hAnsi="Times New Roman" w:cs="Times New Roman"/>
                <w:color w:val="196B24" w:themeColor="accent3"/>
                <w:sz w:val="24"/>
                <w:szCs w:val="24"/>
              </w:rPr>
            </w:pPr>
            <w:r w:rsidRPr="002A47C1">
              <w:rPr>
                <w:rFonts w:ascii="Times New Roman" w:hAnsi="Times New Roman"/>
                <w:color w:val="000000" w:themeColor="text1"/>
                <w:sz w:val="24"/>
                <w:szCs w:val="24"/>
                <w:lang w:val="it-IT"/>
              </w:rPr>
              <w:t>Universitatea Națională de Știință și Tehnologie Politehnica București, Centrul Universitar Piteşti</w:t>
            </w:r>
          </w:p>
        </w:tc>
      </w:tr>
      <w:tr w:rsidR="008D0BEF" w:rsidRPr="002A47C1" w14:paraId="77E94850" w14:textId="77777777" w:rsidTr="00665850">
        <w:tc>
          <w:tcPr>
            <w:tcW w:w="3823" w:type="dxa"/>
          </w:tcPr>
          <w:p w14:paraId="2A930FB0" w14:textId="77777777" w:rsidR="008D0BEF" w:rsidRPr="002A47C1" w:rsidRDefault="008D0BEF" w:rsidP="00665850">
            <w:pPr>
              <w:spacing w:after="0" w:line="240" w:lineRule="auto"/>
              <w:rPr>
                <w:rFonts w:ascii="Times New Roman" w:hAnsi="Times New Roman"/>
                <w:color w:val="196B24" w:themeColor="accent3"/>
                <w:sz w:val="24"/>
                <w:szCs w:val="24"/>
              </w:rPr>
            </w:pPr>
            <w:r w:rsidRPr="002A47C1">
              <w:rPr>
                <w:rFonts w:ascii="Times New Roman" w:hAnsi="Times New Roman"/>
                <w:sz w:val="24"/>
                <w:szCs w:val="24"/>
              </w:rPr>
              <w:t>1.2 Facultatea</w:t>
            </w:r>
          </w:p>
        </w:tc>
        <w:tc>
          <w:tcPr>
            <w:tcW w:w="6196" w:type="dxa"/>
          </w:tcPr>
          <w:p w14:paraId="66CD9566" w14:textId="77777777" w:rsidR="008D0BEF" w:rsidRPr="002A47C1" w:rsidRDefault="008D0BEF" w:rsidP="00665850">
            <w:pPr>
              <w:spacing w:after="0" w:line="240" w:lineRule="auto"/>
              <w:rPr>
                <w:rFonts w:ascii="Times New Roman" w:hAnsi="Times New Roman"/>
                <w:b/>
                <w:bCs/>
                <w:sz w:val="24"/>
                <w:szCs w:val="24"/>
              </w:rPr>
            </w:pPr>
            <w:r w:rsidRPr="002A47C1">
              <w:rPr>
                <w:rFonts w:ascii="Times New Roman" w:hAnsi="Times New Roman"/>
                <w:bCs/>
                <w:sz w:val="24"/>
                <w:szCs w:val="24"/>
              </w:rPr>
              <w:t>Ştiinţe, Educație Fizică și Informatică</w:t>
            </w:r>
          </w:p>
        </w:tc>
      </w:tr>
      <w:tr w:rsidR="008D0BEF" w:rsidRPr="002A47C1" w14:paraId="5F1ED2E8" w14:textId="77777777" w:rsidTr="00665850">
        <w:tc>
          <w:tcPr>
            <w:tcW w:w="3823" w:type="dxa"/>
          </w:tcPr>
          <w:p w14:paraId="4B88123C" w14:textId="77777777" w:rsidR="008D0BEF" w:rsidRPr="002A47C1" w:rsidRDefault="008D0BEF" w:rsidP="00665850">
            <w:pPr>
              <w:spacing w:after="0" w:line="240" w:lineRule="auto"/>
              <w:rPr>
                <w:rFonts w:ascii="Times New Roman" w:hAnsi="Times New Roman"/>
                <w:color w:val="196B24" w:themeColor="accent3"/>
                <w:sz w:val="24"/>
                <w:szCs w:val="24"/>
              </w:rPr>
            </w:pPr>
            <w:r w:rsidRPr="002A47C1">
              <w:rPr>
                <w:rFonts w:ascii="Times New Roman" w:hAnsi="Times New Roman"/>
                <w:sz w:val="24"/>
                <w:szCs w:val="24"/>
              </w:rPr>
              <w:t>1.3 Departamentul</w:t>
            </w:r>
          </w:p>
        </w:tc>
        <w:tc>
          <w:tcPr>
            <w:tcW w:w="6196" w:type="dxa"/>
          </w:tcPr>
          <w:p w14:paraId="3E30544D" w14:textId="77777777" w:rsidR="008D0BEF" w:rsidRPr="002A47C1" w:rsidRDefault="008D0BEF" w:rsidP="00665850">
            <w:pPr>
              <w:spacing w:after="0" w:line="240" w:lineRule="auto"/>
              <w:rPr>
                <w:rFonts w:ascii="Times New Roman" w:hAnsi="Times New Roman"/>
                <w:b/>
                <w:sz w:val="24"/>
                <w:szCs w:val="24"/>
              </w:rPr>
            </w:pPr>
            <w:r w:rsidRPr="002A47C1">
              <w:rPr>
                <w:rFonts w:ascii="Times New Roman" w:hAnsi="Times New Roman"/>
                <w:sz w:val="24"/>
                <w:szCs w:val="24"/>
              </w:rPr>
              <w:t>Educaţie fizică şi sport</w:t>
            </w:r>
          </w:p>
        </w:tc>
      </w:tr>
      <w:tr w:rsidR="008D0BEF" w:rsidRPr="002A47C1" w14:paraId="0F26DA18" w14:textId="77777777" w:rsidTr="00665850">
        <w:tc>
          <w:tcPr>
            <w:tcW w:w="3823" w:type="dxa"/>
          </w:tcPr>
          <w:p w14:paraId="3C8DEC51" w14:textId="77777777" w:rsidR="008D0BEF" w:rsidRPr="002A47C1" w:rsidRDefault="008D0BEF" w:rsidP="00665850">
            <w:pPr>
              <w:spacing w:after="0" w:line="240" w:lineRule="auto"/>
              <w:rPr>
                <w:rFonts w:ascii="Times New Roman" w:hAnsi="Times New Roman"/>
                <w:sz w:val="24"/>
                <w:szCs w:val="24"/>
              </w:rPr>
            </w:pPr>
            <w:r w:rsidRPr="002A47C1">
              <w:rPr>
                <w:rFonts w:ascii="Times New Roman" w:hAnsi="Times New Roman"/>
                <w:sz w:val="24"/>
                <w:szCs w:val="24"/>
              </w:rPr>
              <w:t xml:space="preserve">1.4 Domeniul de studii universitare </w:t>
            </w:r>
          </w:p>
        </w:tc>
        <w:tc>
          <w:tcPr>
            <w:tcW w:w="6196" w:type="dxa"/>
          </w:tcPr>
          <w:p w14:paraId="2BAFB7B1" w14:textId="4434B4ED" w:rsidR="008D0BEF" w:rsidRPr="002A47C1" w:rsidRDefault="002A47C1" w:rsidP="00665850">
            <w:pPr>
              <w:spacing w:after="0" w:line="240" w:lineRule="auto"/>
              <w:rPr>
                <w:rFonts w:ascii="Times New Roman" w:hAnsi="Times New Roman"/>
                <w:sz w:val="24"/>
                <w:szCs w:val="24"/>
              </w:rPr>
            </w:pPr>
            <w:r w:rsidRPr="002A47C1">
              <w:rPr>
                <w:rFonts w:ascii="Times New Roman" w:hAnsi="Times New Roman"/>
                <w:sz w:val="24"/>
                <w:szCs w:val="24"/>
              </w:rPr>
              <w:t>Știința Sportului și Educației Fizice</w:t>
            </w:r>
          </w:p>
        </w:tc>
      </w:tr>
      <w:tr w:rsidR="008D0BEF" w:rsidRPr="002A47C1" w14:paraId="1DA34078" w14:textId="77777777" w:rsidTr="00665850">
        <w:tc>
          <w:tcPr>
            <w:tcW w:w="3823" w:type="dxa"/>
          </w:tcPr>
          <w:p w14:paraId="6089878F" w14:textId="350DB68C" w:rsidR="008D0BEF" w:rsidRPr="002A47C1" w:rsidRDefault="008D0BEF" w:rsidP="00665850">
            <w:pPr>
              <w:spacing w:after="0" w:line="240" w:lineRule="auto"/>
              <w:rPr>
                <w:rFonts w:ascii="Times New Roman" w:hAnsi="Times New Roman"/>
                <w:sz w:val="24"/>
                <w:szCs w:val="24"/>
              </w:rPr>
            </w:pPr>
            <w:r w:rsidRPr="002A47C1">
              <w:rPr>
                <w:rFonts w:ascii="Times New Roman" w:hAnsi="Times New Roman"/>
                <w:sz w:val="24"/>
                <w:szCs w:val="24"/>
              </w:rPr>
              <w:t>1.5</w:t>
            </w:r>
            <w:r w:rsidR="002A47C1" w:rsidRPr="002A47C1">
              <w:rPr>
                <w:rFonts w:ascii="Times New Roman" w:hAnsi="Times New Roman"/>
                <w:sz w:val="24"/>
                <w:szCs w:val="24"/>
              </w:rPr>
              <w:t xml:space="preserve"> </w:t>
            </w:r>
            <w:r w:rsidRPr="002A47C1">
              <w:rPr>
                <w:rFonts w:ascii="Times New Roman" w:hAnsi="Times New Roman"/>
                <w:sz w:val="24"/>
                <w:szCs w:val="24"/>
              </w:rPr>
              <w:t xml:space="preserve">Programul de studii universitare </w:t>
            </w:r>
          </w:p>
        </w:tc>
        <w:tc>
          <w:tcPr>
            <w:tcW w:w="6196" w:type="dxa"/>
          </w:tcPr>
          <w:p w14:paraId="172265AC" w14:textId="17DFBECA" w:rsidR="008D0BEF" w:rsidRPr="002A47C1" w:rsidRDefault="00604C76" w:rsidP="00665850">
            <w:pPr>
              <w:spacing w:after="0" w:line="240" w:lineRule="auto"/>
              <w:rPr>
                <w:rFonts w:ascii="Times New Roman" w:hAnsi="Times New Roman"/>
                <w:sz w:val="24"/>
                <w:szCs w:val="24"/>
              </w:rPr>
            </w:pPr>
            <w:r w:rsidRPr="002A47C1">
              <w:rPr>
                <w:rFonts w:ascii="Times New Roman" w:hAnsi="Times New Roman"/>
                <w:sz w:val="24"/>
                <w:szCs w:val="24"/>
                <w:lang w:val="it-IT"/>
              </w:rPr>
              <w:t>O</w:t>
            </w:r>
            <w:r w:rsidR="002A47C1" w:rsidRPr="002A47C1">
              <w:rPr>
                <w:rFonts w:ascii="Times New Roman" w:hAnsi="Times New Roman"/>
                <w:sz w:val="24"/>
                <w:szCs w:val="24"/>
                <w:lang w:val="it-IT"/>
              </w:rPr>
              <w:t xml:space="preserve">rganizare și </w:t>
            </w:r>
            <w:r w:rsidRPr="002A47C1">
              <w:rPr>
                <w:rFonts w:ascii="Times New Roman" w:hAnsi="Times New Roman"/>
                <w:sz w:val="24"/>
                <w:szCs w:val="24"/>
                <w:lang w:val="it-IT"/>
              </w:rPr>
              <w:t>C</w:t>
            </w:r>
            <w:r w:rsidR="002A47C1" w:rsidRPr="002A47C1">
              <w:rPr>
                <w:rFonts w:ascii="Times New Roman" w:hAnsi="Times New Roman"/>
                <w:sz w:val="24"/>
                <w:szCs w:val="24"/>
                <w:lang w:val="it-IT"/>
              </w:rPr>
              <w:t xml:space="preserve">onducere în </w:t>
            </w:r>
            <w:r w:rsidRPr="002A47C1">
              <w:rPr>
                <w:rFonts w:ascii="Times New Roman" w:hAnsi="Times New Roman"/>
                <w:sz w:val="24"/>
                <w:szCs w:val="24"/>
                <w:lang w:val="it-IT"/>
              </w:rPr>
              <w:t>S</w:t>
            </w:r>
            <w:r w:rsidR="002A47C1" w:rsidRPr="002A47C1">
              <w:rPr>
                <w:rFonts w:ascii="Times New Roman" w:hAnsi="Times New Roman"/>
                <w:sz w:val="24"/>
                <w:szCs w:val="24"/>
                <w:lang w:val="it-IT"/>
              </w:rPr>
              <w:t>port</w:t>
            </w:r>
          </w:p>
        </w:tc>
      </w:tr>
      <w:tr w:rsidR="008D0BEF" w:rsidRPr="002A47C1" w14:paraId="073D2C9A" w14:textId="77777777" w:rsidTr="00665850">
        <w:tc>
          <w:tcPr>
            <w:tcW w:w="3823" w:type="dxa"/>
          </w:tcPr>
          <w:p w14:paraId="1AECEBED" w14:textId="77777777" w:rsidR="008D0BEF" w:rsidRPr="002A47C1" w:rsidRDefault="008D0BEF" w:rsidP="00665850">
            <w:pPr>
              <w:spacing w:after="0" w:line="240" w:lineRule="auto"/>
              <w:rPr>
                <w:rFonts w:ascii="Times New Roman" w:hAnsi="Times New Roman"/>
                <w:sz w:val="24"/>
                <w:szCs w:val="24"/>
              </w:rPr>
            </w:pPr>
            <w:r w:rsidRPr="002A47C1">
              <w:rPr>
                <w:rFonts w:ascii="Times New Roman" w:hAnsi="Times New Roman"/>
                <w:sz w:val="24"/>
                <w:szCs w:val="24"/>
              </w:rPr>
              <w:t>1.6 Ciclul de studii universitare</w:t>
            </w:r>
          </w:p>
        </w:tc>
        <w:tc>
          <w:tcPr>
            <w:tcW w:w="6196" w:type="dxa"/>
          </w:tcPr>
          <w:p w14:paraId="0E239CA5" w14:textId="77777777" w:rsidR="008D0BEF" w:rsidRPr="002A47C1" w:rsidRDefault="008D0BEF" w:rsidP="00665850">
            <w:pPr>
              <w:spacing w:after="0" w:line="240" w:lineRule="auto"/>
              <w:rPr>
                <w:rFonts w:ascii="Times New Roman" w:hAnsi="Times New Roman"/>
                <w:sz w:val="24"/>
                <w:szCs w:val="24"/>
              </w:rPr>
            </w:pPr>
            <w:r w:rsidRPr="002A47C1">
              <w:rPr>
                <w:rFonts w:ascii="Times New Roman" w:hAnsi="Times New Roman"/>
                <w:sz w:val="24"/>
                <w:szCs w:val="24"/>
              </w:rPr>
              <w:t>Master</w:t>
            </w:r>
          </w:p>
        </w:tc>
      </w:tr>
      <w:tr w:rsidR="008D0BEF" w:rsidRPr="002A47C1" w14:paraId="79BB8698" w14:textId="77777777" w:rsidTr="00665850">
        <w:tc>
          <w:tcPr>
            <w:tcW w:w="3823" w:type="dxa"/>
          </w:tcPr>
          <w:p w14:paraId="50E4CE6F" w14:textId="77777777" w:rsidR="008D0BEF" w:rsidRPr="002A47C1" w:rsidRDefault="008D0BEF" w:rsidP="00665850">
            <w:pPr>
              <w:spacing w:after="0" w:line="240" w:lineRule="auto"/>
              <w:rPr>
                <w:rFonts w:ascii="Times New Roman" w:hAnsi="Times New Roman"/>
                <w:sz w:val="24"/>
                <w:szCs w:val="24"/>
              </w:rPr>
            </w:pPr>
            <w:r w:rsidRPr="002A47C1">
              <w:rPr>
                <w:rFonts w:ascii="Times New Roman" w:hAnsi="Times New Roman"/>
                <w:sz w:val="24"/>
                <w:szCs w:val="24"/>
              </w:rPr>
              <w:t>1.7 Limba de predare</w:t>
            </w:r>
          </w:p>
        </w:tc>
        <w:tc>
          <w:tcPr>
            <w:tcW w:w="6196" w:type="dxa"/>
          </w:tcPr>
          <w:p w14:paraId="74D064E4" w14:textId="77777777" w:rsidR="008D0BEF" w:rsidRPr="002A47C1" w:rsidRDefault="008D0BEF" w:rsidP="00665850">
            <w:pPr>
              <w:spacing w:after="0" w:line="240" w:lineRule="auto"/>
              <w:rPr>
                <w:rFonts w:ascii="Times New Roman" w:hAnsi="Times New Roman"/>
                <w:sz w:val="24"/>
                <w:szCs w:val="24"/>
              </w:rPr>
            </w:pPr>
            <w:r w:rsidRPr="002A47C1">
              <w:rPr>
                <w:rFonts w:ascii="Times New Roman" w:hAnsi="Times New Roman"/>
                <w:sz w:val="24"/>
                <w:szCs w:val="24"/>
              </w:rPr>
              <w:t>Română</w:t>
            </w:r>
          </w:p>
        </w:tc>
      </w:tr>
      <w:tr w:rsidR="008D0BEF" w:rsidRPr="002A47C1" w14:paraId="12CB7B1C" w14:textId="77777777" w:rsidTr="00665850">
        <w:tc>
          <w:tcPr>
            <w:tcW w:w="3823" w:type="dxa"/>
          </w:tcPr>
          <w:p w14:paraId="2A277A85" w14:textId="77777777" w:rsidR="008D0BEF" w:rsidRPr="002A47C1" w:rsidRDefault="008D0BEF" w:rsidP="00665850">
            <w:pPr>
              <w:spacing w:after="0" w:line="240" w:lineRule="auto"/>
              <w:rPr>
                <w:rFonts w:ascii="Times New Roman" w:hAnsi="Times New Roman"/>
                <w:sz w:val="24"/>
                <w:szCs w:val="24"/>
              </w:rPr>
            </w:pPr>
            <w:r w:rsidRPr="002A47C1">
              <w:rPr>
                <w:rFonts w:ascii="Times New Roman" w:hAnsi="Times New Roman"/>
                <w:sz w:val="24"/>
                <w:szCs w:val="24"/>
              </w:rPr>
              <w:t xml:space="preserve">1.8 Locația geografică de desfășurare a studiilor </w:t>
            </w:r>
          </w:p>
        </w:tc>
        <w:tc>
          <w:tcPr>
            <w:tcW w:w="6196" w:type="dxa"/>
          </w:tcPr>
          <w:p w14:paraId="4793F930" w14:textId="77777777" w:rsidR="008D0BEF" w:rsidRPr="002A47C1" w:rsidRDefault="008D0BEF" w:rsidP="00665850">
            <w:pPr>
              <w:spacing w:after="0" w:line="240" w:lineRule="auto"/>
              <w:rPr>
                <w:rFonts w:ascii="Times New Roman" w:hAnsi="Times New Roman"/>
                <w:sz w:val="24"/>
                <w:szCs w:val="24"/>
              </w:rPr>
            </w:pPr>
            <w:r w:rsidRPr="002A47C1">
              <w:rPr>
                <w:rFonts w:ascii="Times New Roman" w:hAnsi="Times New Roman"/>
                <w:sz w:val="24"/>
                <w:szCs w:val="24"/>
              </w:rPr>
              <w:t xml:space="preserve">Pitești </w:t>
            </w:r>
          </w:p>
        </w:tc>
      </w:tr>
    </w:tbl>
    <w:p w14:paraId="233E9E64" w14:textId="77777777" w:rsidR="008D0BEF" w:rsidRPr="005C6036" w:rsidRDefault="008D0BEF" w:rsidP="008D0BEF">
      <w:pPr>
        <w:spacing w:line="240" w:lineRule="auto"/>
        <w:rPr>
          <w:rFonts w:ascii="Times New Roman" w:hAnsi="Times New Roman"/>
          <w:sz w:val="24"/>
          <w:szCs w:val="24"/>
        </w:rPr>
      </w:pPr>
    </w:p>
    <w:p w14:paraId="344F252A" w14:textId="77777777" w:rsidR="008D0BEF" w:rsidRPr="005C6036" w:rsidRDefault="008D0BEF" w:rsidP="008D0BEF">
      <w:pPr>
        <w:spacing w:after="0" w:line="240" w:lineRule="auto"/>
        <w:rPr>
          <w:rFonts w:ascii="Times New Roman" w:hAnsi="Times New Roman"/>
          <w:b/>
          <w:color w:val="196B24" w:themeColor="accent3"/>
          <w:sz w:val="24"/>
          <w:szCs w:val="24"/>
        </w:rPr>
      </w:pPr>
      <w:r w:rsidRPr="005C6036">
        <w:rPr>
          <w:rFonts w:ascii="Times New Roman" w:hAnsi="Times New Roman"/>
          <w:b/>
          <w:sz w:val="24"/>
          <w:szCs w:val="24"/>
        </w:rPr>
        <w:t>2. 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8"/>
        <w:gridCol w:w="472"/>
        <w:gridCol w:w="706"/>
        <w:gridCol w:w="1424"/>
        <w:gridCol w:w="179"/>
        <w:gridCol w:w="327"/>
        <w:gridCol w:w="1900"/>
        <w:gridCol w:w="6"/>
        <w:gridCol w:w="496"/>
        <w:gridCol w:w="2090"/>
        <w:gridCol w:w="737"/>
      </w:tblGrid>
      <w:tr w:rsidR="008D0BEF" w:rsidRPr="005C6036" w14:paraId="69A7D230" w14:textId="77777777" w:rsidTr="00665850">
        <w:tc>
          <w:tcPr>
            <w:tcW w:w="2846" w:type="dxa"/>
            <w:gridSpan w:val="3"/>
          </w:tcPr>
          <w:p w14:paraId="5B5196FF" w14:textId="77777777" w:rsidR="008D0BEF" w:rsidRPr="005C6036" w:rsidRDefault="008D0BEF" w:rsidP="00665850">
            <w:pPr>
              <w:spacing w:after="0" w:line="240" w:lineRule="auto"/>
              <w:rPr>
                <w:rFonts w:ascii="Times New Roman" w:hAnsi="Times New Roman"/>
                <w:color w:val="196B24" w:themeColor="accent3"/>
                <w:sz w:val="24"/>
                <w:szCs w:val="24"/>
              </w:rPr>
            </w:pPr>
            <w:r w:rsidRPr="005C6036">
              <w:rPr>
                <w:rFonts w:ascii="Times New Roman" w:hAnsi="Times New Roman"/>
                <w:sz w:val="24"/>
                <w:szCs w:val="24"/>
              </w:rPr>
              <w:t>2.1 Denumirea disciplinei</w:t>
            </w:r>
          </w:p>
        </w:tc>
        <w:tc>
          <w:tcPr>
            <w:tcW w:w="7159" w:type="dxa"/>
            <w:gridSpan w:val="8"/>
          </w:tcPr>
          <w:p w14:paraId="641A8D33" w14:textId="29E79D5A" w:rsidR="008D0BEF" w:rsidRPr="002A47C1" w:rsidRDefault="008D0BEF" w:rsidP="00665850">
            <w:pPr>
              <w:spacing w:line="240" w:lineRule="auto"/>
              <w:jc w:val="center"/>
              <w:rPr>
                <w:rFonts w:ascii="Times New Roman" w:hAnsi="Times New Roman"/>
                <w:b/>
                <w:caps/>
                <w:sz w:val="24"/>
                <w:szCs w:val="24"/>
              </w:rPr>
            </w:pPr>
            <w:r w:rsidRPr="002A47C1">
              <w:rPr>
                <w:rFonts w:ascii="Times New Roman" w:hAnsi="Times New Roman"/>
                <w:b/>
                <w:sz w:val="24"/>
                <w:szCs w:val="24"/>
              </w:rPr>
              <w:t>Practici avansate de e</w:t>
            </w:r>
            <w:r w:rsidR="002A47C1" w:rsidRPr="002A47C1">
              <w:rPr>
                <w:rFonts w:ascii="Times New Roman" w:hAnsi="Times New Roman"/>
                <w:b/>
                <w:sz w:val="24"/>
                <w:szCs w:val="24"/>
              </w:rPr>
              <w:t>tică și deontologie</w:t>
            </w:r>
          </w:p>
        </w:tc>
      </w:tr>
      <w:tr w:rsidR="008D0BEF" w:rsidRPr="005C6036" w14:paraId="14E76908" w14:textId="77777777" w:rsidTr="00665850">
        <w:tc>
          <w:tcPr>
            <w:tcW w:w="4449" w:type="dxa"/>
            <w:gridSpan w:val="5"/>
          </w:tcPr>
          <w:p w14:paraId="66377485" w14:textId="77777777" w:rsidR="008D0BEF" w:rsidRPr="005C6036" w:rsidRDefault="008D0BEF" w:rsidP="00665850">
            <w:pPr>
              <w:spacing w:after="0" w:line="240" w:lineRule="auto"/>
              <w:rPr>
                <w:rFonts w:ascii="Times New Roman" w:hAnsi="Times New Roman"/>
                <w:color w:val="196B24" w:themeColor="accent3"/>
                <w:sz w:val="24"/>
                <w:szCs w:val="24"/>
              </w:rPr>
            </w:pPr>
            <w:r w:rsidRPr="005C6036">
              <w:rPr>
                <w:rFonts w:ascii="Times New Roman" w:hAnsi="Times New Roman"/>
                <w:sz w:val="24"/>
                <w:szCs w:val="24"/>
              </w:rPr>
              <w:t>2.2 Titularul/ii activităților de curs</w:t>
            </w:r>
          </w:p>
        </w:tc>
        <w:tc>
          <w:tcPr>
            <w:tcW w:w="5556" w:type="dxa"/>
            <w:gridSpan w:val="6"/>
          </w:tcPr>
          <w:p w14:paraId="787E0088" w14:textId="2D1506F2" w:rsidR="008D0BEF" w:rsidRPr="002A47C1" w:rsidRDefault="008D0BEF" w:rsidP="00665850">
            <w:pPr>
              <w:spacing w:after="0" w:line="240" w:lineRule="auto"/>
              <w:rPr>
                <w:rFonts w:ascii="Times New Roman" w:hAnsi="Times New Roman"/>
                <w:sz w:val="24"/>
                <w:szCs w:val="24"/>
              </w:rPr>
            </w:pPr>
            <w:r w:rsidRPr="002A47C1">
              <w:rPr>
                <w:rFonts w:ascii="Times New Roman" w:eastAsia="Calibri" w:hAnsi="Times New Roman"/>
                <w:sz w:val="24"/>
                <w:szCs w:val="24"/>
                <w:lang w:val="es-ES"/>
              </w:rPr>
              <w:t>ENACHE CARMEN</w:t>
            </w:r>
          </w:p>
        </w:tc>
      </w:tr>
      <w:tr w:rsidR="008D0BEF" w:rsidRPr="005C6036" w14:paraId="6997DB80" w14:textId="77777777" w:rsidTr="00665850">
        <w:tc>
          <w:tcPr>
            <w:tcW w:w="4449" w:type="dxa"/>
            <w:gridSpan w:val="5"/>
          </w:tcPr>
          <w:p w14:paraId="0CB502B2" w14:textId="77777777" w:rsidR="008D0BEF" w:rsidRPr="005C6036" w:rsidRDefault="008D0BEF" w:rsidP="00665850">
            <w:pPr>
              <w:spacing w:after="0" w:line="240" w:lineRule="auto"/>
              <w:rPr>
                <w:rFonts w:ascii="Times New Roman" w:hAnsi="Times New Roman"/>
                <w:color w:val="196B24" w:themeColor="accent3"/>
                <w:sz w:val="24"/>
                <w:szCs w:val="24"/>
              </w:rPr>
            </w:pPr>
            <w:r w:rsidRPr="005C6036">
              <w:rPr>
                <w:rFonts w:ascii="Times New Roman" w:hAnsi="Times New Roman"/>
                <w:sz w:val="24"/>
                <w:szCs w:val="24"/>
              </w:rPr>
              <w:t>2.3 Titularul/ii activităților de seminar / laborator/proiect</w:t>
            </w:r>
          </w:p>
        </w:tc>
        <w:tc>
          <w:tcPr>
            <w:tcW w:w="5556" w:type="dxa"/>
            <w:gridSpan w:val="6"/>
          </w:tcPr>
          <w:p w14:paraId="17350F47" w14:textId="77777777" w:rsidR="008D0BEF" w:rsidRPr="005C6036" w:rsidRDefault="008D0BEF" w:rsidP="00665850">
            <w:pPr>
              <w:spacing w:after="0" w:line="240" w:lineRule="auto"/>
              <w:rPr>
                <w:rFonts w:ascii="Times New Roman" w:hAnsi="Times New Roman"/>
                <w:sz w:val="24"/>
                <w:szCs w:val="24"/>
              </w:rPr>
            </w:pPr>
          </w:p>
        </w:tc>
      </w:tr>
      <w:tr w:rsidR="008D0BEF" w:rsidRPr="005C6036" w14:paraId="292801FE" w14:textId="77777777" w:rsidTr="00665850">
        <w:tc>
          <w:tcPr>
            <w:tcW w:w="1668" w:type="dxa"/>
          </w:tcPr>
          <w:p w14:paraId="01CCACFF" w14:textId="77777777" w:rsidR="008D0BEF" w:rsidRPr="005C6036" w:rsidRDefault="008D0BEF" w:rsidP="00665850">
            <w:pPr>
              <w:spacing w:after="0" w:line="240" w:lineRule="auto"/>
              <w:ind w:right="-189"/>
              <w:rPr>
                <w:rFonts w:ascii="Times New Roman" w:hAnsi="Times New Roman"/>
                <w:color w:val="196B24" w:themeColor="accent3"/>
                <w:sz w:val="24"/>
                <w:szCs w:val="24"/>
              </w:rPr>
            </w:pPr>
            <w:r w:rsidRPr="005C6036">
              <w:rPr>
                <w:rFonts w:ascii="Times New Roman" w:hAnsi="Times New Roman"/>
                <w:sz w:val="24"/>
                <w:szCs w:val="24"/>
              </w:rPr>
              <w:t>2.4 Anul de studiu</w:t>
            </w:r>
          </w:p>
        </w:tc>
        <w:tc>
          <w:tcPr>
            <w:tcW w:w="472" w:type="dxa"/>
          </w:tcPr>
          <w:p w14:paraId="241570E7" w14:textId="77777777" w:rsidR="008D0BEF" w:rsidRPr="005C6036" w:rsidRDefault="008D0BEF" w:rsidP="00665850">
            <w:pPr>
              <w:spacing w:after="0" w:line="240" w:lineRule="auto"/>
              <w:rPr>
                <w:rFonts w:ascii="Times New Roman" w:hAnsi="Times New Roman"/>
                <w:sz w:val="24"/>
                <w:szCs w:val="24"/>
              </w:rPr>
            </w:pPr>
            <w:r w:rsidRPr="005C6036">
              <w:rPr>
                <w:rFonts w:ascii="Times New Roman" w:hAnsi="Times New Roman"/>
                <w:sz w:val="24"/>
                <w:szCs w:val="24"/>
              </w:rPr>
              <w:t>1</w:t>
            </w:r>
          </w:p>
        </w:tc>
        <w:tc>
          <w:tcPr>
            <w:tcW w:w="2130" w:type="dxa"/>
            <w:gridSpan w:val="2"/>
          </w:tcPr>
          <w:p w14:paraId="65992596" w14:textId="77777777" w:rsidR="008D0BEF" w:rsidRPr="005C6036" w:rsidRDefault="008D0BEF" w:rsidP="00665850">
            <w:pPr>
              <w:spacing w:after="0" w:line="240" w:lineRule="auto"/>
              <w:ind w:left="-82" w:right="-164"/>
              <w:rPr>
                <w:rFonts w:ascii="Times New Roman" w:hAnsi="Times New Roman"/>
                <w:color w:val="196B24" w:themeColor="accent3"/>
                <w:sz w:val="24"/>
                <w:szCs w:val="24"/>
              </w:rPr>
            </w:pPr>
            <w:r w:rsidRPr="005C6036">
              <w:rPr>
                <w:rFonts w:ascii="Times New Roman" w:hAnsi="Times New Roman"/>
                <w:sz w:val="24"/>
                <w:szCs w:val="24"/>
              </w:rPr>
              <w:t>2.5 Semestrul</w:t>
            </w:r>
          </w:p>
        </w:tc>
        <w:tc>
          <w:tcPr>
            <w:tcW w:w="506" w:type="dxa"/>
            <w:gridSpan w:val="2"/>
          </w:tcPr>
          <w:p w14:paraId="3F43C9E7" w14:textId="77777777" w:rsidR="008D0BEF" w:rsidRPr="005C6036" w:rsidRDefault="008D0BEF" w:rsidP="00665850">
            <w:pPr>
              <w:spacing w:after="0" w:line="240" w:lineRule="auto"/>
              <w:rPr>
                <w:rFonts w:ascii="Times New Roman" w:hAnsi="Times New Roman"/>
                <w:sz w:val="24"/>
                <w:szCs w:val="24"/>
              </w:rPr>
            </w:pPr>
            <w:r w:rsidRPr="005C6036">
              <w:rPr>
                <w:rFonts w:ascii="Times New Roman" w:hAnsi="Times New Roman"/>
                <w:sz w:val="24"/>
                <w:szCs w:val="24"/>
              </w:rPr>
              <w:t>I</w:t>
            </w:r>
          </w:p>
        </w:tc>
        <w:tc>
          <w:tcPr>
            <w:tcW w:w="1900" w:type="dxa"/>
          </w:tcPr>
          <w:p w14:paraId="26A577AA" w14:textId="77777777" w:rsidR="008D0BEF" w:rsidRPr="005C6036" w:rsidRDefault="008D0BEF" w:rsidP="00665850">
            <w:pPr>
              <w:spacing w:after="0" w:line="240" w:lineRule="auto"/>
              <w:ind w:left="-80" w:right="-122"/>
              <w:rPr>
                <w:rFonts w:ascii="Times New Roman" w:hAnsi="Times New Roman"/>
                <w:color w:val="196B24" w:themeColor="accent3"/>
                <w:sz w:val="24"/>
                <w:szCs w:val="24"/>
              </w:rPr>
            </w:pPr>
            <w:r w:rsidRPr="005C6036">
              <w:rPr>
                <w:rFonts w:ascii="Times New Roman" w:hAnsi="Times New Roman"/>
                <w:sz w:val="24"/>
                <w:szCs w:val="24"/>
              </w:rPr>
              <w:t>2.6. Tipul de evaluare</w:t>
            </w:r>
          </w:p>
        </w:tc>
        <w:tc>
          <w:tcPr>
            <w:tcW w:w="502" w:type="dxa"/>
            <w:gridSpan w:val="2"/>
          </w:tcPr>
          <w:p w14:paraId="34EC78F2" w14:textId="77777777" w:rsidR="008D0BEF" w:rsidRPr="005C6036" w:rsidRDefault="008D0BEF" w:rsidP="00665850">
            <w:pPr>
              <w:spacing w:after="0" w:line="240" w:lineRule="auto"/>
              <w:rPr>
                <w:rFonts w:ascii="Times New Roman" w:hAnsi="Times New Roman"/>
                <w:sz w:val="24"/>
                <w:szCs w:val="24"/>
              </w:rPr>
            </w:pPr>
            <w:r w:rsidRPr="005C6036">
              <w:rPr>
                <w:rFonts w:ascii="Times New Roman" w:hAnsi="Times New Roman"/>
                <w:sz w:val="24"/>
                <w:szCs w:val="24"/>
              </w:rPr>
              <w:t>E</w:t>
            </w:r>
          </w:p>
        </w:tc>
        <w:tc>
          <w:tcPr>
            <w:tcW w:w="2090" w:type="dxa"/>
          </w:tcPr>
          <w:p w14:paraId="6EE89AA0" w14:textId="77777777" w:rsidR="008D0BEF" w:rsidRPr="005C6036" w:rsidRDefault="008D0BEF" w:rsidP="00665850">
            <w:pPr>
              <w:spacing w:after="0" w:line="240" w:lineRule="auto"/>
              <w:ind w:left="-38" w:right="-136"/>
              <w:rPr>
                <w:rFonts w:ascii="Times New Roman" w:hAnsi="Times New Roman"/>
                <w:color w:val="196B24" w:themeColor="accent3"/>
                <w:sz w:val="24"/>
                <w:szCs w:val="24"/>
              </w:rPr>
            </w:pPr>
            <w:r w:rsidRPr="005C6036">
              <w:rPr>
                <w:rFonts w:ascii="Times New Roman" w:hAnsi="Times New Roman"/>
                <w:sz w:val="24"/>
                <w:szCs w:val="24"/>
              </w:rPr>
              <w:t>2.7 Statutul disciplinei</w:t>
            </w:r>
          </w:p>
        </w:tc>
        <w:tc>
          <w:tcPr>
            <w:tcW w:w="737" w:type="dxa"/>
          </w:tcPr>
          <w:p w14:paraId="6C80ED99" w14:textId="24B75DB2" w:rsidR="008D0BEF" w:rsidRPr="005C6036" w:rsidRDefault="008D0BEF" w:rsidP="002A47C1">
            <w:pPr>
              <w:spacing w:after="0" w:line="240" w:lineRule="auto"/>
              <w:rPr>
                <w:rFonts w:ascii="Times New Roman" w:hAnsi="Times New Roman"/>
                <w:sz w:val="24"/>
                <w:szCs w:val="24"/>
              </w:rPr>
            </w:pPr>
            <w:r w:rsidRPr="005C6036">
              <w:rPr>
                <w:rFonts w:ascii="Times New Roman" w:hAnsi="Times New Roman"/>
                <w:sz w:val="24"/>
                <w:szCs w:val="24"/>
              </w:rPr>
              <w:t>Ob</w:t>
            </w:r>
          </w:p>
        </w:tc>
      </w:tr>
      <w:tr w:rsidR="008D0BEF" w:rsidRPr="005C6036" w14:paraId="4BA0CA39" w14:textId="77777777" w:rsidTr="00665850">
        <w:tc>
          <w:tcPr>
            <w:tcW w:w="2140" w:type="dxa"/>
            <w:gridSpan w:val="2"/>
          </w:tcPr>
          <w:p w14:paraId="7EE1270A" w14:textId="77777777" w:rsidR="008D0BEF" w:rsidRPr="005C6036" w:rsidRDefault="008D0BEF" w:rsidP="00665850">
            <w:pPr>
              <w:spacing w:after="0" w:line="240" w:lineRule="auto"/>
              <w:rPr>
                <w:rFonts w:ascii="Times New Roman" w:hAnsi="Times New Roman"/>
                <w:color w:val="196B24" w:themeColor="accent3"/>
                <w:sz w:val="24"/>
                <w:szCs w:val="24"/>
              </w:rPr>
            </w:pPr>
            <w:r w:rsidRPr="005C6036">
              <w:rPr>
                <w:rFonts w:ascii="Times New Roman" w:hAnsi="Times New Roman"/>
                <w:sz w:val="24"/>
                <w:szCs w:val="24"/>
              </w:rPr>
              <w:t>2.8 Categoria formativă</w:t>
            </w:r>
            <w:r w:rsidRPr="005C6036">
              <w:rPr>
                <w:rFonts w:ascii="Times New Roman" w:hAnsi="Times New Roman"/>
                <w:color w:val="196B24" w:themeColor="accent3"/>
                <w:sz w:val="24"/>
                <w:szCs w:val="24"/>
              </w:rPr>
              <w:t>/</w:t>
            </w:r>
          </w:p>
        </w:tc>
        <w:tc>
          <w:tcPr>
            <w:tcW w:w="2130" w:type="dxa"/>
            <w:gridSpan w:val="2"/>
          </w:tcPr>
          <w:p w14:paraId="1EA3AC90" w14:textId="558001E8" w:rsidR="008D0BEF" w:rsidRPr="005C6036" w:rsidRDefault="002A47C1" w:rsidP="00665850">
            <w:pPr>
              <w:spacing w:line="240" w:lineRule="auto"/>
              <w:rPr>
                <w:rFonts w:ascii="Times New Roman" w:hAnsi="Times New Roman"/>
                <w:sz w:val="24"/>
                <w:szCs w:val="24"/>
                <w:lang w:val="en-US"/>
              </w:rPr>
            </w:pPr>
            <w:r>
              <w:rPr>
                <w:rFonts w:ascii="Times New Roman" w:hAnsi="Times New Roman"/>
                <w:sz w:val="24"/>
                <w:szCs w:val="24"/>
                <w:lang w:val="en-US"/>
              </w:rPr>
              <w:t>F</w:t>
            </w:r>
          </w:p>
        </w:tc>
        <w:tc>
          <w:tcPr>
            <w:tcW w:w="2412" w:type="dxa"/>
            <w:gridSpan w:val="4"/>
          </w:tcPr>
          <w:p w14:paraId="081FC298" w14:textId="77777777" w:rsidR="008D0BEF" w:rsidRPr="005C6036" w:rsidRDefault="008D0BEF" w:rsidP="00665850">
            <w:pPr>
              <w:spacing w:after="0" w:line="240" w:lineRule="auto"/>
              <w:rPr>
                <w:rFonts w:ascii="Times New Roman" w:hAnsi="Times New Roman"/>
                <w:color w:val="196B24" w:themeColor="accent3"/>
                <w:sz w:val="24"/>
                <w:szCs w:val="24"/>
              </w:rPr>
            </w:pPr>
            <w:r w:rsidRPr="005C6036">
              <w:rPr>
                <w:rFonts w:ascii="Times New Roman" w:hAnsi="Times New Roman"/>
                <w:sz w:val="24"/>
                <w:szCs w:val="24"/>
              </w:rPr>
              <w:t>2.9 Codul disciplinei</w:t>
            </w:r>
            <w:r w:rsidRPr="005C6036">
              <w:rPr>
                <w:rFonts w:ascii="Times New Roman" w:hAnsi="Times New Roman"/>
                <w:color w:val="196B24" w:themeColor="accent3"/>
                <w:sz w:val="24"/>
                <w:szCs w:val="24"/>
              </w:rPr>
              <w:t xml:space="preserve">/ </w:t>
            </w:r>
          </w:p>
        </w:tc>
        <w:tc>
          <w:tcPr>
            <w:tcW w:w="3323" w:type="dxa"/>
            <w:gridSpan w:val="3"/>
          </w:tcPr>
          <w:p w14:paraId="4578F020" w14:textId="6417BDA5" w:rsidR="008D0BEF" w:rsidRPr="002A47C1" w:rsidRDefault="002A47C1" w:rsidP="00665850">
            <w:pPr>
              <w:spacing w:after="0" w:line="240" w:lineRule="auto"/>
              <w:rPr>
                <w:rFonts w:ascii="Times New Roman" w:hAnsi="Times New Roman"/>
                <w:sz w:val="24"/>
                <w:szCs w:val="24"/>
              </w:rPr>
            </w:pPr>
            <w:r w:rsidRPr="002A47C1">
              <w:rPr>
                <w:rFonts w:ascii="Times New Roman" w:hAnsi="Times New Roman"/>
                <w:sz w:val="24"/>
                <w:szCs w:val="24"/>
              </w:rPr>
              <w:t>UP.01.DAP.1.O.27.05</w:t>
            </w:r>
          </w:p>
        </w:tc>
      </w:tr>
    </w:tbl>
    <w:p w14:paraId="727ADB4C" w14:textId="77777777" w:rsidR="008D0BEF" w:rsidRPr="005C6036" w:rsidRDefault="008D0BEF" w:rsidP="008D0BEF">
      <w:pPr>
        <w:spacing w:after="0" w:line="240" w:lineRule="auto"/>
        <w:rPr>
          <w:rFonts w:ascii="Times New Roman" w:hAnsi="Times New Roman"/>
          <w:b/>
          <w:sz w:val="24"/>
          <w:szCs w:val="24"/>
        </w:rPr>
      </w:pPr>
    </w:p>
    <w:p w14:paraId="6E3BF6B5" w14:textId="77777777" w:rsidR="008D0BEF" w:rsidRPr="005C6036" w:rsidRDefault="008D0BEF" w:rsidP="008D0BEF">
      <w:pPr>
        <w:spacing w:after="0" w:line="240" w:lineRule="auto"/>
        <w:rPr>
          <w:rFonts w:ascii="Times New Roman" w:hAnsi="Times New Roman"/>
          <w:color w:val="196B24" w:themeColor="accent3"/>
          <w:sz w:val="24"/>
          <w:szCs w:val="24"/>
        </w:rPr>
      </w:pPr>
      <w:r w:rsidRPr="005C6036">
        <w:rPr>
          <w:rFonts w:ascii="Times New Roman" w:hAnsi="Times New Roman"/>
          <w:b/>
          <w:sz w:val="24"/>
          <w:szCs w:val="24"/>
        </w:rPr>
        <w:t xml:space="preserve">3. Timpul total </w:t>
      </w:r>
      <w:r w:rsidRPr="005C6036">
        <w:rPr>
          <w:rFonts w:ascii="Times New Roman" w:hAnsi="Times New Roman"/>
          <w:sz w:val="24"/>
          <w:szCs w:val="24"/>
        </w:rPr>
        <w:t>(ore pe semestru al activităților didactice)</w:t>
      </w:r>
      <w:r w:rsidRPr="005C6036">
        <w:rPr>
          <w:rFonts w:ascii="Times New Roman" w:hAnsi="Times New Roman"/>
          <w:color w:val="196B24" w:themeColor="accent3"/>
          <w:sz w:val="24"/>
          <w:szCs w:val="24"/>
        </w:rPr>
        <w:t xml:space="preserve">/ </w:t>
      </w:r>
    </w:p>
    <w:p w14:paraId="0D746096" w14:textId="77777777" w:rsidR="008D0BEF" w:rsidRPr="005C6036" w:rsidRDefault="008D0BEF" w:rsidP="008D0BEF">
      <w:pPr>
        <w:spacing w:after="0" w:line="240" w:lineRule="auto"/>
        <w:rPr>
          <w:rFonts w:ascii="Times New Roman" w:hAnsi="Times New Roman"/>
          <w:color w:val="196B24" w:themeColor="accent3"/>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591"/>
        <w:gridCol w:w="2010"/>
        <w:gridCol w:w="958"/>
      </w:tblGrid>
      <w:tr w:rsidR="008D0BEF" w:rsidRPr="005C6036" w14:paraId="29F113CE" w14:textId="77777777" w:rsidTr="00F6272E">
        <w:tc>
          <w:tcPr>
            <w:tcW w:w="3790" w:type="dxa"/>
          </w:tcPr>
          <w:p w14:paraId="44AA2472" w14:textId="77777777" w:rsidR="008D0BEF" w:rsidRPr="005C6036" w:rsidRDefault="008D0BEF" w:rsidP="00665850">
            <w:pPr>
              <w:spacing w:after="0" w:line="240" w:lineRule="auto"/>
              <w:rPr>
                <w:rFonts w:ascii="Times New Roman" w:hAnsi="Times New Roman"/>
                <w:color w:val="196B24" w:themeColor="accent3"/>
                <w:sz w:val="24"/>
                <w:szCs w:val="24"/>
              </w:rPr>
            </w:pPr>
            <w:r w:rsidRPr="005C6036">
              <w:rPr>
                <w:rFonts w:ascii="Times New Roman" w:hAnsi="Times New Roman"/>
                <w:sz w:val="24"/>
                <w:szCs w:val="24"/>
              </w:rPr>
              <w:t>3.1 Număr de ore pe săptămână</w:t>
            </w:r>
            <w:r w:rsidRPr="005C6036">
              <w:rPr>
                <w:rFonts w:ascii="Times New Roman" w:hAnsi="Times New Roman"/>
                <w:color w:val="196B24" w:themeColor="accent3"/>
                <w:sz w:val="24"/>
                <w:szCs w:val="24"/>
              </w:rPr>
              <w:t xml:space="preserve">/ </w:t>
            </w:r>
          </w:p>
        </w:tc>
        <w:tc>
          <w:tcPr>
            <w:tcW w:w="574" w:type="dxa"/>
            <w:gridSpan w:val="2"/>
          </w:tcPr>
          <w:p w14:paraId="4E450DF8" w14:textId="77777777" w:rsidR="008D0BEF" w:rsidRPr="005C6036" w:rsidRDefault="008D0BEF" w:rsidP="00665850">
            <w:pPr>
              <w:spacing w:after="0" w:line="240" w:lineRule="auto"/>
              <w:rPr>
                <w:rFonts w:ascii="Times New Roman" w:hAnsi="Times New Roman"/>
                <w:sz w:val="24"/>
                <w:szCs w:val="24"/>
              </w:rPr>
            </w:pPr>
            <w:r>
              <w:rPr>
                <w:rFonts w:ascii="Times New Roman" w:hAnsi="Times New Roman"/>
                <w:sz w:val="24"/>
                <w:szCs w:val="24"/>
              </w:rPr>
              <w:t>1</w:t>
            </w:r>
          </w:p>
        </w:tc>
        <w:tc>
          <w:tcPr>
            <w:tcW w:w="2102" w:type="dxa"/>
            <w:gridSpan w:val="2"/>
          </w:tcPr>
          <w:p w14:paraId="4A35B3CB" w14:textId="77777777" w:rsidR="008D0BEF" w:rsidRPr="005C6036" w:rsidRDefault="008D0BEF" w:rsidP="00665850">
            <w:pPr>
              <w:spacing w:after="0" w:line="240" w:lineRule="auto"/>
              <w:ind w:right="-189"/>
              <w:rPr>
                <w:rFonts w:ascii="Times New Roman" w:hAnsi="Times New Roman"/>
                <w:sz w:val="24"/>
                <w:szCs w:val="24"/>
              </w:rPr>
            </w:pPr>
            <w:r w:rsidRPr="005C6036">
              <w:rPr>
                <w:rFonts w:ascii="Times New Roman" w:hAnsi="Times New Roman"/>
                <w:sz w:val="24"/>
                <w:szCs w:val="24"/>
              </w:rPr>
              <w:t>Din care: 3.2 curs</w:t>
            </w:r>
          </w:p>
        </w:tc>
        <w:tc>
          <w:tcPr>
            <w:tcW w:w="591" w:type="dxa"/>
          </w:tcPr>
          <w:p w14:paraId="093F3E47" w14:textId="77777777" w:rsidR="008D0BEF" w:rsidRPr="005C6036" w:rsidRDefault="008D0BEF" w:rsidP="00665850">
            <w:pPr>
              <w:spacing w:after="0" w:line="240" w:lineRule="auto"/>
              <w:rPr>
                <w:rFonts w:ascii="Times New Roman" w:hAnsi="Times New Roman"/>
                <w:sz w:val="24"/>
                <w:szCs w:val="24"/>
              </w:rPr>
            </w:pPr>
            <w:r w:rsidRPr="005C6036">
              <w:rPr>
                <w:rFonts w:ascii="Times New Roman" w:hAnsi="Times New Roman"/>
                <w:sz w:val="24"/>
                <w:szCs w:val="24"/>
              </w:rPr>
              <w:t>1</w:t>
            </w:r>
          </w:p>
        </w:tc>
        <w:tc>
          <w:tcPr>
            <w:tcW w:w="2010" w:type="dxa"/>
          </w:tcPr>
          <w:p w14:paraId="5A44E0DD" w14:textId="77777777" w:rsidR="008D0BEF" w:rsidRPr="005C6036" w:rsidRDefault="008D0BEF" w:rsidP="00665850">
            <w:pPr>
              <w:spacing w:after="0" w:line="240" w:lineRule="auto"/>
              <w:ind w:right="-170"/>
              <w:rPr>
                <w:rFonts w:ascii="Times New Roman" w:hAnsi="Times New Roman"/>
                <w:sz w:val="24"/>
                <w:szCs w:val="24"/>
              </w:rPr>
            </w:pPr>
            <w:r w:rsidRPr="005C6036">
              <w:rPr>
                <w:rFonts w:ascii="Times New Roman" w:hAnsi="Times New Roman"/>
                <w:sz w:val="24"/>
                <w:szCs w:val="24"/>
              </w:rPr>
              <w:t>3.3seminar/laborator/proiect</w:t>
            </w:r>
            <w:r w:rsidRPr="005C6036">
              <w:rPr>
                <w:rFonts w:ascii="Times New Roman" w:hAnsi="Times New Roman"/>
                <w:color w:val="196B24" w:themeColor="accent3"/>
                <w:sz w:val="24"/>
                <w:szCs w:val="24"/>
              </w:rPr>
              <w:t xml:space="preserve">/ </w:t>
            </w:r>
          </w:p>
        </w:tc>
        <w:tc>
          <w:tcPr>
            <w:tcW w:w="958" w:type="dxa"/>
          </w:tcPr>
          <w:p w14:paraId="1F736B88" w14:textId="77777777" w:rsidR="008D0BEF" w:rsidRPr="005C6036" w:rsidRDefault="008D0BEF" w:rsidP="00665850">
            <w:pPr>
              <w:spacing w:after="0" w:line="240" w:lineRule="auto"/>
              <w:rPr>
                <w:rFonts w:ascii="Times New Roman" w:hAnsi="Times New Roman"/>
                <w:sz w:val="24"/>
                <w:szCs w:val="24"/>
              </w:rPr>
            </w:pPr>
          </w:p>
        </w:tc>
      </w:tr>
      <w:tr w:rsidR="008D0BEF" w:rsidRPr="005C6036" w14:paraId="1F55F7F3" w14:textId="77777777" w:rsidTr="00F6272E">
        <w:tc>
          <w:tcPr>
            <w:tcW w:w="3790" w:type="dxa"/>
            <w:shd w:val="clear" w:color="auto" w:fill="D9D9D9"/>
          </w:tcPr>
          <w:p w14:paraId="20917FAF" w14:textId="77777777" w:rsidR="008D0BEF" w:rsidRPr="005C6036" w:rsidRDefault="008D0BEF" w:rsidP="00665850">
            <w:pPr>
              <w:spacing w:after="0" w:line="240" w:lineRule="auto"/>
              <w:ind w:right="-192"/>
              <w:rPr>
                <w:rFonts w:ascii="Times New Roman" w:hAnsi="Times New Roman"/>
                <w:sz w:val="24"/>
                <w:szCs w:val="24"/>
              </w:rPr>
            </w:pPr>
            <w:r w:rsidRPr="005C6036">
              <w:rPr>
                <w:rFonts w:ascii="Times New Roman" w:hAnsi="Times New Roman"/>
                <w:sz w:val="24"/>
                <w:szCs w:val="24"/>
              </w:rPr>
              <w:t>3.4 Total ore din planul de învățământ</w:t>
            </w:r>
            <w:r w:rsidRPr="005C6036">
              <w:rPr>
                <w:color w:val="196B24" w:themeColor="accent3"/>
              </w:rPr>
              <w:t xml:space="preserve">/ </w:t>
            </w:r>
          </w:p>
        </w:tc>
        <w:tc>
          <w:tcPr>
            <w:tcW w:w="574" w:type="dxa"/>
            <w:gridSpan w:val="2"/>
            <w:shd w:val="clear" w:color="auto" w:fill="D9D9D9"/>
          </w:tcPr>
          <w:p w14:paraId="08DC18BF" w14:textId="77777777" w:rsidR="008D0BEF" w:rsidRPr="005C6036" w:rsidRDefault="008D0BEF" w:rsidP="00665850">
            <w:pPr>
              <w:spacing w:after="0" w:line="240" w:lineRule="auto"/>
              <w:rPr>
                <w:rFonts w:ascii="Times New Roman" w:hAnsi="Times New Roman"/>
                <w:sz w:val="24"/>
                <w:szCs w:val="24"/>
              </w:rPr>
            </w:pPr>
            <w:r>
              <w:rPr>
                <w:rFonts w:ascii="Times New Roman" w:hAnsi="Times New Roman"/>
                <w:sz w:val="24"/>
                <w:szCs w:val="24"/>
              </w:rPr>
              <w:t>14</w:t>
            </w:r>
          </w:p>
        </w:tc>
        <w:tc>
          <w:tcPr>
            <w:tcW w:w="2102" w:type="dxa"/>
            <w:gridSpan w:val="2"/>
            <w:shd w:val="clear" w:color="auto" w:fill="D9D9D9"/>
          </w:tcPr>
          <w:p w14:paraId="7EAE0564" w14:textId="77777777" w:rsidR="008D0BEF" w:rsidRPr="005C6036" w:rsidRDefault="008D0BEF" w:rsidP="00665850">
            <w:pPr>
              <w:spacing w:after="0" w:line="240" w:lineRule="auto"/>
              <w:ind w:right="-178"/>
              <w:rPr>
                <w:rFonts w:ascii="Times New Roman" w:hAnsi="Times New Roman"/>
                <w:sz w:val="24"/>
                <w:szCs w:val="24"/>
              </w:rPr>
            </w:pPr>
            <w:r w:rsidRPr="005C6036">
              <w:rPr>
                <w:rFonts w:ascii="Times New Roman" w:hAnsi="Times New Roman"/>
                <w:sz w:val="24"/>
                <w:szCs w:val="24"/>
              </w:rPr>
              <w:t>Din care: 3.5 curs</w:t>
            </w:r>
            <w:r w:rsidRPr="005C6036">
              <w:rPr>
                <w:rFonts w:ascii="Times New Roman" w:hAnsi="Times New Roman"/>
                <w:color w:val="196B24" w:themeColor="accent3"/>
                <w:sz w:val="24"/>
                <w:szCs w:val="24"/>
              </w:rPr>
              <w:t xml:space="preserve">/ </w:t>
            </w:r>
          </w:p>
        </w:tc>
        <w:tc>
          <w:tcPr>
            <w:tcW w:w="591" w:type="dxa"/>
            <w:shd w:val="clear" w:color="auto" w:fill="D9D9D9"/>
          </w:tcPr>
          <w:p w14:paraId="7511BB65" w14:textId="77777777" w:rsidR="008D0BEF" w:rsidRPr="005C6036" w:rsidRDefault="008D0BEF" w:rsidP="00665850">
            <w:pPr>
              <w:spacing w:after="0" w:line="240" w:lineRule="auto"/>
              <w:rPr>
                <w:rFonts w:ascii="Times New Roman" w:hAnsi="Times New Roman"/>
                <w:sz w:val="24"/>
                <w:szCs w:val="24"/>
              </w:rPr>
            </w:pPr>
            <w:r w:rsidRPr="005C6036">
              <w:rPr>
                <w:rFonts w:ascii="Times New Roman" w:hAnsi="Times New Roman"/>
                <w:sz w:val="24"/>
                <w:szCs w:val="24"/>
              </w:rPr>
              <w:t>14</w:t>
            </w:r>
          </w:p>
        </w:tc>
        <w:tc>
          <w:tcPr>
            <w:tcW w:w="2010" w:type="dxa"/>
            <w:shd w:val="clear" w:color="auto" w:fill="D9D9D9"/>
          </w:tcPr>
          <w:p w14:paraId="444F0B73" w14:textId="77777777" w:rsidR="008D0BEF" w:rsidRPr="005C6036" w:rsidRDefault="008D0BEF" w:rsidP="00665850">
            <w:pPr>
              <w:spacing w:after="0" w:line="240" w:lineRule="auto"/>
              <w:ind w:right="-128"/>
              <w:rPr>
                <w:rFonts w:ascii="Times New Roman" w:hAnsi="Times New Roman"/>
                <w:color w:val="196B24" w:themeColor="accent3"/>
                <w:sz w:val="24"/>
                <w:szCs w:val="24"/>
              </w:rPr>
            </w:pPr>
            <w:r w:rsidRPr="005C6036">
              <w:rPr>
                <w:rFonts w:ascii="Times New Roman" w:hAnsi="Times New Roman"/>
                <w:sz w:val="24"/>
                <w:szCs w:val="24"/>
              </w:rPr>
              <w:t>3.6 seminar/laborator/proiect</w:t>
            </w:r>
            <w:r w:rsidRPr="005C6036">
              <w:rPr>
                <w:rFonts w:ascii="Times New Roman" w:hAnsi="Times New Roman"/>
                <w:color w:val="196B24" w:themeColor="accent3"/>
                <w:sz w:val="24"/>
                <w:szCs w:val="24"/>
              </w:rPr>
              <w:t xml:space="preserve">/ </w:t>
            </w:r>
          </w:p>
        </w:tc>
        <w:tc>
          <w:tcPr>
            <w:tcW w:w="958" w:type="dxa"/>
            <w:shd w:val="clear" w:color="auto" w:fill="D9D9D9"/>
          </w:tcPr>
          <w:p w14:paraId="27771B10" w14:textId="77777777" w:rsidR="008D0BEF" w:rsidRPr="005C6036" w:rsidRDefault="008D0BEF" w:rsidP="00665850">
            <w:pPr>
              <w:spacing w:after="0" w:line="240" w:lineRule="auto"/>
              <w:rPr>
                <w:rFonts w:ascii="Times New Roman" w:hAnsi="Times New Roman"/>
                <w:sz w:val="24"/>
                <w:szCs w:val="24"/>
              </w:rPr>
            </w:pPr>
          </w:p>
        </w:tc>
      </w:tr>
      <w:tr w:rsidR="008D0BEF" w:rsidRPr="005C6036" w14:paraId="2EA00F6D" w14:textId="77777777" w:rsidTr="00F6272E">
        <w:tc>
          <w:tcPr>
            <w:tcW w:w="9067" w:type="dxa"/>
            <w:gridSpan w:val="7"/>
          </w:tcPr>
          <w:p w14:paraId="4015F587" w14:textId="77777777" w:rsidR="008D0BEF" w:rsidRPr="005C6036" w:rsidRDefault="008D0BEF" w:rsidP="00665850">
            <w:pPr>
              <w:spacing w:after="0" w:line="240" w:lineRule="auto"/>
              <w:rPr>
                <w:rFonts w:ascii="Times New Roman" w:hAnsi="Times New Roman"/>
                <w:sz w:val="24"/>
                <w:szCs w:val="24"/>
              </w:rPr>
            </w:pPr>
            <w:r w:rsidRPr="005C6036">
              <w:rPr>
                <w:rFonts w:ascii="Times New Roman" w:hAnsi="Times New Roman"/>
                <w:sz w:val="24"/>
                <w:szCs w:val="24"/>
              </w:rPr>
              <w:t>Distribuția fondului de timp</w:t>
            </w:r>
            <w:r w:rsidRPr="005C6036">
              <w:rPr>
                <w:rFonts w:ascii="Times New Roman" w:hAnsi="Times New Roman"/>
                <w:color w:val="196B24" w:themeColor="accent3"/>
                <w:sz w:val="24"/>
                <w:szCs w:val="24"/>
              </w:rPr>
              <w:t xml:space="preserve">/ </w:t>
            </w:r>
          </w:p>
        </w:tc>
        <w:tc>
          <w:tcPr>
            <w:tcW w:w="958" w:type="dxa"/>
          </w:tcPr>
          <w:p w14:paraId="25790420" w14:textId="06C3FB59" w:rsidR="008D0BEF" w:rsidRPr="005C6036" w:rsidRDefault="00F6272E" w:rsidP="00F6272E">
            <w:pPr>
              <w:spacing w:after="0" w:line="240" w:lineRule="auto"/>
              <w:jc w:val="center"/>
              <w:rPr>
                <w:rFonts w:ascii="Times New Roman" w:hAnsi="Times New Roman"/>
                <w:sz w:val="24"/>
                <w:szCs w:val="24"/>
              </w:rPr>
            </w:pPr>
            <w:r>
              <w:rPr>
                <w:rFonts w:ascii="Times New Roman" w:hAnsi="Times New Roman"/>
                <w:sz w:val="24"/>
                <w:szCs w:val="24"/>
              </w:rPr>
              <w:t xml:space="preserve">86 </w:t>
            </w:r>
            <w:r w:rsidR="008D0BEF" w:rsidRPr="005C6036">
              <w:rPr>
                <w:rFonts w:ascii="Times New Roman" w:hAnsi="Times New Roman"/>
                <w:sz w:val="24"/>
                <w:szCs w:val="24"/>
              </w:rPr>
              <w:t>ore</w:t>
            </w:r>
          </w:p>
        </w:tc>
      </w:tr>
      <w:tr w:rsidR="008D0BEF" w:rsidRPr="005C6036" w14:paraId="701CA02B" w14:textId="77777777" w:rsidTr="00F6272E">
        <w:trPr>
          <w:trHeight w:val="972"/>
        </w:trPr>
        <w:tc>
          <w:tcPr>
            <w:tcW w:w="9067" w:type="dxa"/>
            <w:gridSpan w:val="7"/>
          </w:tcPr>
          <w:p w14:paraId="4D7C8D3B" w14:textId="77777777" w:rsidR="008D0BEF" w:rsidRPr="005C6036" w:rsidRDefault="008D0BEF" w:rsidP="00665850">
            <w:pPr>
              <w:spacing w:after="0" w:line="240" w:lineRule="auto"/>
              <w:rPr>
                <w:rFonts w:ascii="Times New Roman" w:hAnsi="Times New Roman"/>
                <w:color w:val="196B24" w:themeColor="accent3"/>
                <w:sz w:val="24"/>
                <w:szCs w:val="24"/>
              </w:rPr>
            </w:pPr>
            <w:r w:rsidRPr="005C6036">
              <w:rPr>
                <w:rFonts w:ascii="Times New Roman" w:hAnsi="Times New Roman"/>
                <w:sz w:val="24"/>
                <w:szCs w:val="24"/>
              </w:rPr>
              <w:t>Studiul după manual, suport de curs, bibliografie și notițe</w:t>
            </w:r>
            <w:r w:rsidRPr="005C6036">
              <w:rPr>
                <w:rFonts w:ascii="Times New Roman" w:hAnsi="Times New Roman"/>
                <w:color w:val="196B24" w:themeColor="accent3"/>
                <w:sz w:val="24"/>
                <w:szCs w:val="24"/>
              </w:rPr>
              <w:t xml:space="preserve">/ </w:t>
            </w:r>
          </w:p>
          <w:p w14:paraId="3E42F8F6" w14:textId="77777777" w:rsidR="008D0BEF" w:rsidRPr="005C6036" w:rsidRDefault="008D0BEF" w:rsidP="00665850">
            <w:pPr>
              <w:spacing w:after="0" w:line="240" w:lineRule="auto"/>
              <w:rPr>
                <w:rFonts w:ascii="Times New Roman" w:hAnsi="Times New Roman"/>
                <w:color w:val="196B24" w:themeColor="accent3"/>
                <w:sz w:val="24"/>
                <w:szCs w:val="24"/>
              </w:rPr>
            </w:pPr>
            <w:r w:rsidRPr="005C6036">
              <w:rPr>
                <w:rFonts w:ascii="Times New Roman" w:hAnsi="Times New Roman"/>
                <w:sz w:val="24"/>
                <w:szCs w:val="24"/>
              </w:rPr>
              <w:t>Documentare suplimentară în bibliotecă, pe platformele electronice de specialitate</w:t>
            </w:r>
            <w:r w:rsidRPr="005C6036">
              <w:rPr>
                <w:rFonts w:ascii="Times New Roman" w:hAnsi="Times New Roman"/>
                <w:color w:val="196B24" w:themeColor="accent3"/>
                <w:sz w:val="24"/>
                <w:szCs w:val="24"/>
              </w:rPr>
              <w:t>/</w:t>
            </w:r>
          </w:p>
          <w:p w14:paraId="2A55B7C1" w14:textId="77777777" w:rsidR="008D0BEF" w:rsidRPr="005C6036" w:rsidRDefault="008D0BEF" w:rsidP="00665850">
            <w:pPr>
              <w:spacing w:after="0" w:line="240" w:lineRule="auto"/>
              <w:rPr>
                <w:rFonts w:ascii="Times New Roman" w:hAnsi="Times New Roman"/>
                <w:color w:val="196B24" w:themeColor="accent3"/>
                <w:sz w:val="24"/>
                <w:szCs w:val="24"/>
              </w:rPr>
            </w:pPr>
            <w:r w:rsidRPr="005C6036">
              <w:rPr>
                <w:rFonts w:ascii="Times New Roman" w:hAnsi="Times New Roman"/>
                <w:sz w:val="24"/>
                <w:szCs w:val="24"/>
              </w:rPr>
              <w:t>Pregătire seminarii/laboratoare/proiecte, teme, referate, portofolii și eseuri</w:t>
            </w:r>
            <w:r w:rsidRPr="005C6036">
              <w:rPr>
                <w:rFonts w:ascii="Times New Roman" w:hAnsi="Times New Roman"/>
                <w:color w:val="196B24" w:themeColor="accent3"/>
                <w:sz w:val="24"/>
                <w:szCs w:val="24"/>
              </w:rPr>
              <w:t xml:space="preserve">/ </w:t>
            </w:r>
          </w:p>
          <w:p w14:paraId="35773E68" w14:textId="77777777" w:rsidR="008D0BEF" w:rsidRPr="005C6036" w:rsidRDefault="008D0BEF" w:rsidP="00665850">
            <w:pPr>
              <w:spacing w:after="0" w:line="240" w:lineRule="auto"/>
              <w:rPr>
                <w:rFonts w:ascii="Times New Roman" w:hAnsi="Times New Roman"/>
                <w:color w:val="196B24" w:themeColor="accent3"/>
                <w:sz w:val="24"/>
                <w:szCs w:val="24"/>
              </w:rPr>
            </w:pPr>
          </w:p>
        </w:tc>
        <w:tc>
          <w:tcPr>
            <w:tcW w:w="958" w:type="dxa"/>
          </w:tcPr>
          <w:p w14:paraId="3AA1E6B6" w14:textId="77777777" w:rsidR="008D0BEF" w:rsidRPr="005C6036" w:rsidRDefault="008D0BEF" w:rsidP="00F6272E">
            <w:pPr>
              <w:spacing w:after="0" w:line="240" w:lineRule="auto"/>
              <w:jc w:val="center"/>
              <w:rPr>
                <w:rFonts w:ascii="Times New Roman" w:hAnsi="Times New Roman"/>
                <w:sz w:val="24"/>
                <w:szCs w:val="24"/>
              </w:rPr>
            </w:pPr>
            <w:r>
              <w:rPr>
                <w:rFonts w:ascii="Times New Roman" w:hAnsi="Times New Roman"/>
                <w:sz w:val="24"/>
                <w:szCs w:val="24"/>
              </w:rPr>
              <w:t>76</w:t>
            </w:r>
          </w:p>
        </w:tc>
      </w:tr>
      <w:tr w:rsidR="008D0BEF" w:rsidRPr="005C6036" w14:paraId="6CBF23D1" w14:textId="77777777" w:rsidTr="00F6272E">
        <w:tc>
          <w:tcPr>
            <w:tcW w:w="9067" w:type="dxa"/>
            <w:gridSpan w:val="7"/>
          </w:tcPr>
          <w:p w14:paraId="1539797A" w14:textId="77777777" w:rsidR="008D0BEF" w:rsidRPr="005C6036" w:rsidRDefault="008D0BEF" w:rsidP="00665850">
            <w:pPr>
              <w:spacing w:after="0" w:line="240" w:lineRule="auto"/>
              <w:rPr>
                <w:rFonts w:ascii="Times New Roman" w:hAnsi="Times New Roman"/>
                <w:sz w:val="24"/>
                <w:szCs w:val="24"/>
              </w:rPr>
            </w:pPr>
            <w:r w:rsidRPr="005C6036">
              <w:rPr>
                <w:rFonts w:ascii="Times New Roman" w:hAnsi="Times New Roman"/>
                <w:sz w:val="24"/>
                <w:szCs w:val="24"/>
              </w:rPr>
              <w:t>Tutorat</w:t>
            </w:r>
          </w:p>
        </w:tc>
        <w:tc>
          <w:tcPr>
            <w:tcW w:w="958" w:type="dxa"/>
          </w:tcPr>
          <w:p w14:paraId="58F5E781" w14:textId="77777777" w:rsidR="008D0BEF" w:rsidRPr="005C6036" w:rsidRDefault="008D0BEF" w:rsidP="00F6272E">
            <w:pPr>
              <w:spacing w:after="0" w:line="240" w:lineRule="auto"/>
              <w:jc w:val="center"/>
              <w:rPr>
                <w:rFonts w:ascii="Times New Roman" w:hAnsi="Times New Roman"/>
                <w:sz w:val="24"/>
                <w:szCs w:val="24"/>
              </w:rPr>
            </w:pPr>
            <w:r w:rsidRPr="005C6036">
              <w:rPr>
                <w:rFonts w:ascii="Times New Roman" w:hAnsi="Times New Roman"/>
                <w:sz w:val="24"/>
                <w:szCs w:val="24"/>
              </w:rPr>
              <w:t>2</w:t>
            </w:r>
          </w:p>
        </w:tc>
      </w:tr>
      <w:tr w:rsidR="008D0BEF" w:rsidRPr="005C6036" w14:paraId="1E9A8770" w14:textId="77777777" w:rsidTr="00F6272E">
        <w:tc>
          <w:tcPr>
            <w:tcW w:w="9067" w:type="dxa"/>
            <w:gridSpan w:val="7"/>
          </w:tcPr>
          <w:p w14:paraId="7BCDEE9A" w14:textId="77777777" w:rsidR="008D0BEF" w:rsidRPr="005C6036" w:rsidRDefault="008D0BEF" w:rsidP="00665850">
            <w:pPr>
              <w:spacing w:after="0" w:line="240" w:lineRule="auto"/>
              <w:rPr>
                <w:rFonts w:ascii="Times New Roman" w:hAnsi="Times New Roman"/>
                <w:sz w:val="24"/>
                <w:szCs w:val="24"/>
              </w:rPr>
            </w:pPr>
            <w:r w:rsidRPr="005C6036">
              <w:rPr>
                <w:rFonts w:ascii="Times New Roman" w:hAnsi="Times New Roman"/>
                <w:sz w:val="24"/>
                <w:szCs w:val="24"/>
              </w:rPr>
              <w:t>Examinări</w:t>
            </w:r>
          </w:p>
        </w:tc>
        <w:tc>
          <w:tcPr>
            <w:tcW w:w="958" w:type="dxa"/>
          </w:tcPr>
          <w:p w14:paraId="26477685" w14:textId="77777777" w:rsidR="008D0BEF" w:rsidRPr="005C6036" w:rsidRDefault="008D0BEF" w:rsidP="00F6272E">
            <w:pPr>
              <w:spacing w:after="0" w:line="240" w:lineRule="auto"/>
              <w:jc w:val="center"/>
              <w:rPr>
                <w:rFonts w:ascii="Times New Roman" w:hAnsi="Times New Roman"/>
                <w:sz w:val="24"/>
                <w:szCs w:val="24"/>
              </w:rPr>
            </w:pPr>
            <w:r w:rsidRPr="005C6036">
              <w:rPr>
                <w:rFonts w:ascii="Times New Roman" w:hAnsi="Times New Roman"/>
                <w:sz w:val="24"/>
                <w:szCs w:val="24"/>
              </w:rPr>
              <w:t>4</w:t>
            </w:r>
          </w:p>
        </w:tc>
      </w:tr>
      <w:tr w:rsidR="008D0BEF" w:rsidRPr="005C6036" w14:paraId="4BC1473F" w14:textId="77777777" w:rsidTr="00F6272E">
        <w:tc>
          <w:tcPr>
            <w:tcW w:w="9067" w:type="dxa"/>
            <w:gridSpan w:val="7"/>
          </w:tcPr>
          <w:p w14:paraId="294A933A" w14:textId="77777777" w:rsidR="008D0BEF" w:rsidRPr="005C6036" w:rsidRDefault="008D0BEF" w:rsidP="00665850">
            <w:pPr>
              <w:spacing w:after="0" w:line="240" w:lineRule="auto"/>
              <w:rPr>
                <w:rFonts w:ascii="Times New Roman" w:hAnsi="Times New Roman"/>
                <w:sz w:val="24"/>
                <w:szCs w:val="24"/>
              </w:rPr>
            </w:pPr>
            <w:r w:rsidRPr="005C6036">
              <w:rPr>
                <w:rFonts w:ascii="Times New Roman" w:hAnsi="Times New Roman"/>
                <w:sz w:val="24"/>
                <w:szCs w:val="24"/>
              </w:rPr>
              <w:t xml:space="preserve">Alte activități (dacă există): </w:t>
            </w:r>
          </w:p>
        </w:tc>
        <w:tc>
          <w:tcPr>
            <w:tcW w:w="958" w:type="dxa"/>
          </w:tcPr>
          <w:p w14:paraId="2CFEF31C" w14:textId="77777777" w:rsidR="008D0BEF" w:rsidRPr="005C6036" w:rsidRDefault="008D0BEF" w:rsidP="00F6272E">
            <w:pPr>
              <w:spacing w:after="0" w:line="240" w:lineRule="auto"/>
              <w:jc w:val="center"/>
              <w:rPr>
                <w:rFonts w:ascii="Times New Roman" w:hAnsi="Times New Roman"/>
                <w:sz w:val="24"/>
                <w:szCs w:val="24"/>
              </w:rPr>
            </w:pPr>
            <w:r w:rsidRPr="005C6036">
              <w:rPr>
                <w:rFonts w:ascii="Times New Roman" w:hAnsi="Times New Roman"/>
                <w:sz w:val="24"/>
                <w:szCs w:val="24"/>
              </w:rPr>
              <w:t>4</w:t>
            </w:r>
          </w:p>
        </w:tc>
      </w:tr>
      <w:tr w:rsidR="008D0BEF" w:rsidRPr="005C6036" w14:paraId="637A02D3" w14:textId="77777777" w:rsidTr="00665850">
        <w:trPr>
          <w:gridAfter w:val="4"/>
          <w:wAfter w:w="4697" w:type="dxa"/>
        </w:trPr>
        <w:tc>
          <w:tcPr>
            <w:tcW w:w="4248" w:type="dxa"/>
            <w:gridSpan w:val="2"/>
            <w:shd w:val="clear" w:color="auto" w:fill="D9D9D9"/>
          </w:tcPr>
          <w:p w14:paraId="50D72011" w14:textId="77777777" w:rsidR="008D0BEF" w:rsidRPr="005C6036" w:rsidRDefault="008D0BEF" w:rsidP="00665850">
            <w:pPr>
              <w:spacing w:after="0" w:line="240" w:lineRule="auto"/>
              <w:rPr>
                <w:rFonts w:ascii="Times New Roman" w:hAnsi="Times New Roman"/>
                <w:sz w:val="24"/>
                <w:szCs w:val="24"/>
              </w:rPr>
            </w:pPr>
            <w:r w:rsidRPr="005C6036">
              <w:rPr>
                <w:rFonts w:ascii="Times New Roman" w:hAnsi="Times New Roman"/>
                <w:sz w:val="24"/>
                <w:szCs w:val="24"/>
              </w:rPr>
              <w:t>3.7 Total ore studiu individual</w:t>
            </w:r>
          </w:p>
        </w:tc>
        <w:tc>
          <w:tcPr>
            <w:tcW w:w="1080" w:type="dxa"/>
            <w:gridSpan w:val="2"/>
            <w:shd w:val="clear" w:color="auto" w:fill="D9D9D9"/>
          </w:tcPr>
          <w:p w14:paraId="67F60065" w14:textId="77777777" w:rsidR="008D0BEF" w:rsidRPr="005C6036" w:rsidRDefault="008D0BEF" w:rsidP="002A47C1">
            <w:pPr>
              <w:spacing w:after="0" w:line="240" w:lineRule="auto"/>
              <w:jc w:val="center"/>
              <w:rPr>
                <w:rFonts w:ascii="Times New Roman" w:hAnsi="Times New Roman"/>
                <w:b/>
                <w:bCs/>
                <w:sz w:val="24"/>
                <w:szCs w:val="24"/>
              </w:rPr>
            </w:pPr>
            <w:r>
              <w:rPr>
                <w:rFonts w:ascii="Times New Roman" w:hAnsi="Times New Roman"/>
                <w:b/>
                <w:bCs/>
                <w:sz w:val="24"/>
                <w:szCs w:val="24"/>
              </w:rPr>
              <w:t>86</w:t>
            </w:r>
          </w:p>
        </w:tc>
      </w:tr>
      <w:tr w:rsidR="008D0BEF" w:rsidRPr="005C6036" w14:paraId="2DFBBB4A" w14:textId="77777777" w:rsidTr="00665850">
        <w:trPr>
          <w:gridAfter w:val="4"/>
          <w:wAfter w:w="4697" w:type="dxa"/>
        </w:trPr>
        <w:tc>
          <w:tcPr>
            <w:tcW w:w="4248" w:type="dxa"/>
            <w:gridSpan w:val="2"/>
            <w:shd w:val="clear" w:color="auto" w:fill="D9D9D9"/>
          </w:tcPr>
          <w:p w14:paraId="5ACB3437" w14:textId="77777777" w:rsidR="008D0BEF" w:rsidRPr="005C6036" w:rsidRDefault="008D0BEF" w:rsidP="00665850">
            <w:pPr>
              <w:spacing w:after="0" w:line="240" w:lineRule="auto"/>
              <w:rPr>
                <w:rFonts w:ascii="Times New Roman" w:hAnsi="Times New Roman"/>
                <w:sz w:val="24"/>
                <w:szCs w:val="24"/>
              </w:rPr>
            </w:pPr>
            <w:r w:rsidRPr="005C6036">
              <w:rPr>
                <w:rFonts w:ascii="Times New Roman" w:hAnsi="Times New Roman"/>
                <w:sz w:val="24"/>
                <w:szCs w:val="24"/>
              </w:rPr>
              <w:t>3.8 Total ore pe semestru</w:t>
            </w:r>
          </w:p>
        </w:tc>
        <w:tc>
          <w:tcPr>
            <w:tcW w:w="1080" w:type="dxa"/>
            <w:gridSpan w:val="2"/>
            <w:shd w:val="clear" w:color="auto" w:fill="D9D9D9"/>
          </w:tcPr>
          <w:p w14:paraId="409EFA79" w14:textId="13456C8D" w:rsidR="008D0BEF" w:rsidRPr="005C6036" w:rsidRDefault="008D0BEF" w:rsidP="002A47C1">
            <w:pPr>
              <w:spacing w:after="0" w:line="240" w:lineRule="auto"/>
              <w:jc w:val="center"/>
              <w:rPr>
                <w:rFonts w:ascii="Times New Roman" w:hAnsi="Times New Roman"/>
                <w:b/>
                <w:bCs/>
                <w:sz w:val="24"/>
                <w:szCs w:val="24"/>
              </w:rPr>
            </w:pPr>
            <w:r w:rsidRPr="005C6036">
              <w:rPr>
                <w:rFonts w:ascii="Times New Roman" w:hAnsi="Times New Roman"/>
                <w:b/>
                <w:bCs/>
                <w:sz w:val="24"/>
                <w:szCs w:val="24"/>
              </w:rPr>
              <w:t>100</w:t>
            </w:r>
          </w:p>
        </w:tc>
      </w:tr>
      <w:tr w:rsidR="008D0BEF" w:rsidRPr="005C6036" w14:paraId="75623E80" w14:textId="77777777" w:rsidTr="00665850">
        <w:trPr>
          <w:gridAfter w:val="4"/>
          <w:wAfter w:w="4697" w:type="dxa"/>
        </w:trPr>
        <w:tc>
          <w:tcPr>
            <w:tcW w:w="4248" w:type="dxa"/>
            <w:gridSpan w:val="2"/>
            <w:shd w:val="clear" w:color="auto" w:fill="D9D9D9"/>
          </w:tcPr>
          <w:p w14:paraId="2D4CDCBA" w14:textId="661F41F9" w:rsidR="002A47C1" w:rsidRPr="005C6036" w:rsidRDefault="008D0BEF" w:rsidP="00665850">
            <w:pPr>
              <w:spacing w:after="0" w:line="240" w:lineRule="auto"/>
              <w:rPr>
                <w:rFonts w:ascii="Times New Roman" w:hAnsi="Times New Roman"/>
                <w:sz w:val="24"/>
                <w:szCs w:val="24"/>
              </w:rPr>
            </w:pPr>
            <w:r w:rsidRPr="005C6036">
              <w:rPr>
                <w:rFonts w:ascii="Times New Roman" w:hAnsi="Times New Roman"/>
                <w:sz w:val="24"/>
                <w:szCs w:val="24"/>
              </w:rPr>
              <w:t>3.9 Numărul de credite</w:t>
            </w:r>
          </w:p>
        </w:tc>
        <w:tc>
          <w:tcPr>
            <w:tcW w:w="1080" w:type="dxa"/>
            <w:gridSpan w:val="2"/>
            <w:shd w:val="clear" w:color="auto" w:fill="D9D9D9"/>
          </w:tcPr>
          <w:p w14:paraId="78BC930C" w14:textId="533E2CB1" w:rsidR="008D0BEF" w:rsidRPr="005C6036" w:rsidRDefault="008D0BEF" w:rsidP="002A47C1">
            <w:pPr>
              <w:spacing w:after="0" w:line="240" w:lineRule="auto"/>
              <w:jc w:val="center"/>
              <w:rPr>
                <w:rFonts w:ascii="Times New Roman" w:hAnsi="Times New Roman"/>
                <w:b/>
                <w:bCs/>
                <w:sz w:val="24"/>
                <w:szCs w:val="24"/>
              </w:rPr>
            </w:pPr>
            <w:r>
              <w:rPr>
                <w:rFonts w:ascii="Times New Roman" w:hAnsi="Times New Roman"/>
                <w:b/>
                <w:bCs/>
                <w:sz w:val="24"/>
                <w:szCs w:val="24"/>
              </w:rPr>
              <w:t>4</w:t>
            </w:r>
          </w:p>
        </w:tc>
      </w:tr>
    </w:tbl>
    <w:p w14:paraId="55049A2D" w14:textId="5832CEB6" w:rsidR="008D0BEF" w:rsidRDefault="008D0BEF" w:rsidP="008D0BEF">
      <w:pPr>
        <w:spacing w:after="0" w:line="240" w:lineRule="auto"/>
        <w:rPr>
          <w:rFonts w:ascii="Times New Roman" w:hAnsi="Times New Roman"/>
          <w:b/>
          <w:sz w:val="24"/>
          <w:szCs w:val="24"/>
        </w:rPr>
      </w:pPr>
    </w:p>
    <w:p w14:paraId="3031137B" w14:textId="65C516B8" w:rsidR="002A47C1" w:rsidRDefault="002A47C1" w:rsidP="008D0BEF">
      <w:pPr>
        <w:spacing w:after="0" w:line="240" w:lineRule="auto"/>
        <w:rPr>
          <w:rFonts w:ascii="Times New Roman" w:hAnsi="Times New Roman"/>
          <w:b/>
          <w:sz w:val="24"/>
          <w:szCs w:val="24"/>
        </w:rPr>
      </w:pPr>
    </w:p>
    <w:p w14:paraId="55058428" w14:textId="4FABE146" w:rsidR="002A47C1" w:rsidRDefault="002A47C1" w:rsidP="008D0BEF">
      <w:pPr>
        <w:spacing w:after="0" w:line="240" w:lineRule="auto"/>
        <w:rPr>
          <w:rFonts w:ascii="Times New Roman" w:hAnsi="Times New Roman"/>
          <w:b/>
          <w:sz w:val="24"/>
          <w:szCs w:val="24"/>
        </w:rPr>
      </w:pPr>
    </w:p>
    <w:p w14:paraId="2C9B9CEC" w14:textId="13ECAC17" w:rsidR="008D0BEF" w:rsidRPr="005C6036" w:rsidRDefault="008D0BEF" w:rsidP="008D0BEF">
      <w:pPr>
        <w:spacing w:after="0" w:line="240" w:lineRule="auto"/>
        <w:rPr>
          <w:rFonts w:ascii="Times New Roman" w:hAnsi="Times New Roman"/>
          <w:b/>
          <w:sz w:val="24"/>
          <w:szCs w:val="24"/>
        </w:rPr>
      </w:pPr>
    </w:p>
    <w:p w14:paraId="68DFC4C7" w14:textId="77777777" w:rsidR="008D0BEF" w:rsidRPr="005C6036" w:rsidRDefault="008D0BEF" w:rsidP="008D0BEF">
      <w:pPr>
        <w:spacing w:after="0" w:line="240" w:lineRule="auto"/>
        <w:rPr>
          <w:rFonts w:ascii="Times New Roman" w:hAnsi="Times New Roman"/>
          <w:sz w:val="24"/>
          <w:szCs w:val="24"/>
        </w:rPr>
      </w:pPr>
      <w:r w:rsidRPr="005C6036">
        <w:rPr>
          <w:rFonts w:ascii="Times New Roman" w:hAnsi="Times New Roman"/>
          <w:b/>
          <w:sz w:val="24"/>
          <w:szCs w:val="24"/>
        </w:rPr>
        <w:lastRenderedPageBreak/>
        <w:t xml:space="preserve">4. Precondiții </w:t>
      </w:r>
      <w:r w:rsidRPr="005C6036">
        <w:rPr>
          <w:rFonts w:ascii="Times New Roman" w:hAnsi="Times New Roman"/>
          <w:sz w:val="24"/>
          <w:szCs w:val="24"/>
        </w:rPr>
        <w:t>(acolo unde este cazul</w:t>
      </w:r>
    </w:p>
    <w:tbl>
      <w:tblPr>
        <w:tblStyle w:val="TableGrid"/>
        <w:tblW w:w="0" w:type="auto"/>
        <w:tblLook w:val="04A0" w:firstRow="1" w:lastRow="0" w:firstColumn="1" w:lastColumn="0" w:noHBand="0" w:noVBand="1"/>
      </w:tblPr>
      <w:tblGrid>
        <w:gridCol w:w="5228"/>
        <w:gridCol w:w="5228"/>
      </w:tblGrid>
      <w:tr w:rsidR="008D0BEF" w:rsidRPr="002A47C1" w14:paraId="76FBC248" w14:textId="77777777" w:rsidTr="00665850">
        <w:tc>
          <w:tcPr>
            <w:tcW w:w="5228" w:type="dxa"/>
          </w:tcPr>
          <w:p w14:paraId="6B8CE53A" w14:textId="77777777" w:rsidR="008D0BEF" w:rsidRPr="002A47C1" w:rsidRDefault="008D0BEF" w:rsidP="002A47C1">
            <w:pPr>
              <w:spacing w:after="0"/>
              <w:rPr>
                <w:rFonts w:ascii="Times New Roman" w:hAnsi="Times New Roman"/>
                <w:sz w:val="20"/>
                <w:szCs w:val="20"/>
              </w:rPr>
            </w:pPr>
            <w:r w:rsidRPr="002A47C1">
              <w:rPr>
                <w:rFonts w:ascii="Times New Roman" w:hAnsi="Times New Roman"/>
                <w:sz w:val="20"/>
                <w:szCs w:val="20"/>
              </w:rPr>
              <w:t>4.1 de curriculum</w:t>
            </w:r>
          </w:p>
        </w:tc>
        <w:tc>
          <w:tcPr>
            <w:tcW w:w="5228" w:type="dxa"/>
          </w:tcPr>
          <w:p w14:paraId="1742C13B" w14:textId="637FCE62" w:rsidR="008D0BEF" w:rsidRPr="002A47C1" w:rsidRDefault="002A47C1" w:rsidP="002A47C1">
            <w:pPr>
              <w:spacing w:after="0"/>
              <w:jc w:val="both"/>
              <w:rPr>
                <w:rFonts w:ascii="Times New Roman" w:hAnsi="Times New Roman"/>
                <w:sz w:val="20"/>
                <w:szCs w:val="20"/>
              </w:rPr>
            </w:pPr>
            <w:r>
              <w:rPr>
                <w:rFonts w:ascii="Times New Roman" w:eastAsia="Corbel" w:hAnsi="Times New Roman"/>
                <w:sz w:val="20"/>
                <w:szCs w:val="20"/>
                <w:shd w:val="clear" w:color="auto" w:fill="FFFFFF"/>
                <w:lang w:val="it-IT"/>
              </w:rPr>
              <w:t>Nu este cazul.</w:t>
            </w:r>
          </w:p>
        </w:tc>
      </w:tr>
      <w:tr w:rsidR="008D0BEF" w:rsidRPr="002A47C1" w14:paraId="1E449245" w14:textId="77777777" w:rsidTr="007A3BC0">
        <w:trPr>
          <w:trHeight w:val="253"/>
        </w:trPr>
        <w:tc>
          <w:tcPr>
            <w:tcW w:w="5228" w:type="dxa"/>
          </w:tcPr>
          <w:p w14:paraId="335939CB" w14:textId="77777777" w:rsidR="008D0BEF" w:rsidRPr="002A47C1" w:rsidRDefault="008D0BEF" w:rsidP="002A47C1">
            <w:pPr>
              <w:spacing w:after="0"/>
              <w:rPr>
                <w:rFonts w:ascii="Times New Roman" w:hAnsi="Times New Roman"/>
                <w:sz w:val="20"/>
                <w:szCs w:val="20"/>
              </w:rPr>
            </w:pPr>
            <w:r w:rsidRPr="002A47C1">
              <w:rPr>
                <w:rFonts w:ascii="Times New Roman" w:hAnsi="Times New Roman"/>
                <w:sz w:val="20"/>
                <w:szCs w:val="20"/>
              </w:rPr>
              <w:t xml:space="preserve">4.2 de </w:t>
            </w:r>
            <w:proofErr w:type="spellStart"/>
            <w:r w:rsidRPr="002A47C1">
              <w:rPr>
                <w:rFonts w:ascii="Times New Roman" w:hAnsi="Times New Roman"/>
                <w:sz w:val="20"/>
                <w:szCs w:val="20"/>
              </w:rPr>
              <w:t>rezultate</w:t>
            </w:r>
            <w:proofErr w:type="spellEnd"/>
            <w:r w:rsidRPr="002A47C1">
              <w:rPr>
                <w:rFonts w:ascii="Times New Roman" w:hAnsi="Times New Roman"/>
                <w:sz w:val="20"/>
                <w:szCs w:val="20"/>
              </w:rPr>
              <w:t xml:space="preserve"> ale </w:t>
            </w:r>
            <w:proofErr w:type="spellStart"/>
            <w:r w:rsidRPr="002A47C1">
              <w:rPr>
                <w:rFonts w:ascii="Times New Roman" w:hAnsi="Times New Roman"/>
                <w:sz w:val="20"/>
                <w:szCs w:val="20"/>
              </w:rPr>
              <w:t>învățării</w:t>
            </w:r>
            <w:proofErr w:type="spellEnd"/>
          </w:p>
        </w:tc>
        <w:tc>
          <w:tcPr>
            <w:tcW w:w="5228" w:type="dxa"/>
          </w:tcPr>
          <w:p w14:paraId="010B017C" w14:textId="381C4E76" w:rsidR="008D0BEF" w:rsidRPr="002A47C1" w:rsidRDefault="002A47C1" w:rsidP="002A47C1">
            <w:pPr>
              <w:spacing w:after="0"/>
              <w:jc w:val="both"/>
              <w:rPr>
                <w:rFonts w:ascii="Times New Roman" w:hAnsi="Times New Roman"/>
                <w:sz w:val="20"/>
                <w:szCs w:val="20"/>
              </w:rPr>
            </w:pPr>
            <w:r>
              <w:rPr>
                <w:rFonts w:ascii="Times New Roman" w:eastAsia="Calibri" w:hAnsi="Times New Roman"/>
                <w:sz w:val="20"/>
                <w:szCs w:val="20"/>
              </w:rPr>
              <w:t xml:space="preserve">Nu </w:t>
            </w:r>
            <w:proofErr w:type="spellStart"/>
            <w:r>
              <w:rPr>
                <w:rFonts w:ascii="Times New Roman" w:eastAsia="Calibri" w:hAnsi="Times New Roman"/>
                <w:sz w:val="20"/>
                <w:szCs w:val="20"/>
              </w:rPr>
              <w:t>este</w:t>
            </w:r>
            <w:proofErr w:type="spellEnd"/>
            <w:r>
              <w:rPr>
                <w:rFonts w:ascii="Times New Roman" w:eastAsia="Calibri" w:hAnsi="Times New Roman"/>
                <w:sz w:val="20"/>
                <w:szCs w:val="20"/>
              </w:rPr>
              <w:t xml:space="preserve"> </w:t>
            </w:r>
            <w:proofErr w:type="spellStart"/>
            <w:r>
              <w:rPr>
                <w:rFonts w:ascii="Times New Roman" w:eastAsia="Calibri" w:hAnsi="Times New Roman"/>
                <w:sz w:val="20"/>
                <w:szCs w:val="20"/>
              </w:rPr>
              <w:t>cazul</w:t>
            </w:r>
            <w:proofErr w:type="spellEnd"/>
            <w:r w:rsidR="00582868">
              <w:rPr>
                <w:rFonts w:ascii="Times New Roman" w:eastAsia="Calibri" w:hAnsi="Times New Roman"/>
                <w:sz w:val="20"/>
                <w:szCs w:val="20"/>
              </w:rPr>
              <w:t>.</w:t>
            </w:r>
          </w:p>
        </w:tc>
      </w:tr>
    </w:tbl>
    <w:p w14:paraId="47AC1897" w14:textId="77777777" w:rsidR="008D0BEF" w:rsidRPr="005C6036" w:rsidRDefault="008D0BEF" w:rsidP="008D0BEF">
      <w:pPr>
        <w:spacing w:after="0" w:line="240" w:lineRule="auto"/>
        <w:rPr>
          <w:rFonts w:ascii="Times New Roman" w:hAnsi="Times New Roman"/>
          <w:sz w:val="24"/>
          <w:szCs w:val="24"/>
        </w:rPr>
      </w:pPr>
    </w:p>
    <w:p w14:paraId="7663DF37" w14:textId="04B0FC8E" w:rsidR="008D0BEF" w:rsidRPr="005C6036" w:rsidRDefault="008D0BEF" w:rsidP="008D0BEF">
      <w:pPr>
        <w:spacing w:after="0" w:line="240" w:lineRule="auto"/>
        <w:rPr>
          <w:rFonts w:ascii="Times New Roman" w:hAnsi="Times New Roman"/>
          <w:b/>
          <w:sz w:val="24"/>
          <w:szCs w:val="24"/>
        </w:rPr>
      </w:pPr>
    </w:p>
    <w:p w14:paraId="7077338B" w14:textId="77777777" w:rsidR="008D0BEF" w:rsidRPr="005C6036" w:rsidRDefault="008D0BEF" w:rsidP="008D0BEF">
      <w:pPr>
        <w:spacing w:after="0" w:line="240" w:lineRule="auto"/>
        <w:rPr>
          <w:rFonts w:ascii="Times New Roman" w:hAnsi="Times New Roman"/>
          <w:color w:val="196B24" w:themeColor="accent3"/>
          <w:sz w:val="24"/>
          <w:szCs w:val="24"/>
        </w:rPr>
      </w:pPr>
      <w:r w:rsidRPr="005C6036">
        <w:rPr>
          <w:rFonts w:ascii="Times New Roman" w:hAnsi="Times New Roman"/>
          <w:b/>
          <w:sz w:val="24"/>
          <w:szCs w:val="24"/>
        </w:rPr>
        <w:t>5. Condiții necesare pentru desfășurarea optimă a activităților didactice</w:t>
      </w:r>
      <w:r w:rsidRPr="005C6036">
        <w:rPr>
          <w:rFonts w:ascii="Times New Roman" w:hAnsi="Times New Roman"/>
          <w:sz w:val="24"/>
          <w:szCs w:val="24"/>
        </w:rPr>
        <w:t xml:space="preserve"> (acolo unde este cazul)</w:t>
      </w:r>
      <w:r w:rsidRPr="005C6036">
        <w:rPr>
          <w:rFonts w:ascii="Times New Roman" w:hAnsi="Times New Roman"/>
          <w:color w:val="196B24" w:themeColor="accent3"/>
          <w:sz w:val="24"/>
          <w:szCs w:val="24"/>
        </w:rPr>
        <w:t xml:space="preserve">/ </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733"/>
      </w:tblGrid>
      <w:tr w:rsidR="008D0BEF" w:rsidRPr="005C6036" w14:paraId="4D840C01" w14:textId="77777777" w:rsidTr="00665850">
        <w:tc>
          <w:tcPr>
            <w:tcW w:w="2405" w:type="dxa"/>
          </w:tcPr>
          <w:p w14:paraId="2801515C" w14:textId="77777777" w:rsidR="008D0BEF" w:rsidRPr="005C6036" w:rsidRDefault="008D0BEF" w:rsidP="00665850">
            <w:pPr>
              <w:spacing w:after="0" w:line="240" w:lineRule="auto"/>
              <w:rPr>
                <w:rFonts w:ascii="Times New Roman" w:hAnsi="Times New Roman"/>
                <w:sz w:val="24"/>
                <w:szCs w:val="24"/>
              </w:rPr>
            </w:pPr>
            <w:r w:rsidRPr="005C6036">
              <w:rPr>
                <w:rFonts w:ascii="Times New Roman" w:hAnsi="Times New Roman"/>
                <w:sz w:val="24"/>
                <w:szCs w:val="24"/>
              </w:rPr>
              <w:t>5.1 de desfășurare a cursului</w:t>
            </w:r>
          </w:p>
        </w:tc>
        <w:tc>
          <w:tcPr>
            <w:tcW w:w="8051" w:type="dxa"/>
          </w:tcPr>
          <w:p w14:paraId="559B059F" w14:textId="77777777" w:rsidR="008D0BEF" w:rsidRPr="005C6036" w:rsidRDefault="008D0BEF" w:rsidP="007A3BC0">
            <w:pPr>
              <w:spacing w:after="0" w:line="240" w:lineRule="auto"/>
              <w:rPr>
                <w:rFonts w:ascii="Times New Roman" w:hAnsi="Times New Roman"/>
                <w:sz w:val="24"/>
                <w:szCs w:val="24"/>
              </w:rPr>
            </w:pPr>
            <w:r w:rsidRPr="005C6036">
              <w:rPr>
                <w:rFonts w:ascii="Times New Roman" w:hAnsi="Times New Roman"/>
                <w:sz w:val="24"/>
                <w:szCs w:val="24"/>
              </w:rPr>
              <w:t xml:space="preserve">Cursul se va desfășura într-o sală dotată cu videoproiector și computer. </w:t>
            </w:r>
          </w:p>
          <w:p w14:paraId="37337E60" w14:textId="77777777" w:rsidR="008D0BEF" w:rsidRPr="005C6036" w:rsidRDefault="008D0BEF" w:rsidP="00665850">
            <w:pPr>
              <w:spacing w:after="0" w:line="240" w:lineRule="auto"/>
              <w:ind w:left="641"/>
              <w:rPr>
                <w:rFonts w:ascii="Times New Roman" w:hAnsi="Times New Roman"/>
                <w:sz w:val="24"/>
                <w:szCs w:val="24"/>
              </w:rPr>
            </w:pPr>
          </w:p>
        </w:tc>
      </w:tr>
      <w:tr w:rsidR="008D0BEF" w:rsidRPr="005C6036" w14:paraId="65AC1A51" w14:textId="77777777" w:rsidTr="00665850">
        <w:tc>
          <w:tcPr>
            <w:tcW w:w="2405" w:type="dxa"/>
          </w:tcPr>
          <w:p w14:paraId="5DCD681D" w14:textId="77777777" w:rsidR="008D0BEF" w:rsidRPr="005C6036" w:rsidRDefault="008D0BEF" w:rsidP="00665850">
            <w:pPr>
              <w:spacing w:after="0" w:line="240" w:lineRule="auto"/>
              <w:rPr>
                <w:rFonts w:ascii="Times New Roman" w:hAnsi="Times New Roman"/>
                <w:sz w:val="24"/>
                <w:szCs w:val="24"/>
              </w:rPr>
            </w:pPr>
            <w:r w:rsidRPr="005C6036">
              <w:rPr>
                <w:rFonts w:ascii="Times New Roman" w:hAnsi="Times New Roman"/>
                <w:sz w:val="24"/>
                <w:szCs w:val="24"/>
              </w:rPr>
              <w:t>5.2 de desfășurare a seminarului/laboratorului/ proiectului</w:t>
            </w:r>
          </w:p>
        </w:tc>
        <w:tc>
          <w:tcPr>
            <w:tcW w:w="8051" w:type="dxa"/>
          </w:tcPr>
          <w:p w14:paraId="2C201400" w14:textId="77777777" w:rsidR="008D0BEF" w:rsidRPr="005C6036" w:rsidRDefault="008D0BEF" w:rsidP="00665850">
            <w:pPr>
              <w:spacing w:after="0" w:line="240" w:lineRule="auto"/>
              <w:ind w:left="641"/>
              <w:jc w:val="both"/>
              <w:rPr>
                <w:rFonts w:ascii="Times New Roman" w:hAnsi="Times New Roman"/>
                <w:sz w:val="24"/>
                <w:szCs w:val="24"/>
              </w:rPr>
            </w:pPr>
          </w:p>
        </w:tc>
      </w:tr>
    </w:tbl>
    <w:p w14:paraId="167A78DC" w14:textId="77777777" w:rsidR="008D0BEF" w:rsidRPr="005C6036" w:rsidRDefault="008D0BEF" w:rsidP="008D0BEF">
      <w:pPr>
        <w:spacing w:line="240" w:lineRule="auto"/>
        <w:rPr>
          <w:rFonts w:ascii="Times New Roman" w:hAnsi="Times New Roman"/>
          <w:sz w:val="24"/>
          <w:szCs w:val="24"/>
        </w:rPr>
      </w:pPr>
    </w:p>
    <w:p w14:paraId="70626FFC" w14:textId="7E2A9156" w:rsidR="007A3BC0" w:rsidRDefault="008D0BEF" w:rsidP="007A3BC0">
      <w:pPr>
        <w:spacing w:line="240" w:lineRule="auto"/>
        <w:jc w:val="both"/>
        <w:rPr>
          <w:rFonts w:ascii="Times New Roman" w:hAnsi="Times New Roman"/>
          <w:sz w:val="24"/>
          <w:szCs w:val="24"/>
        </w:rPr>
      </w:pPr>
      <w:r w:rsidRPr="005C6036">
        <w:rPr>
          <w:rFonts w:ascii="Times New Roman" w:hAnsi="Times New Roman"/>
          <w:b/>
          <w:sz w:val="24"/>
          <w:szCs w:val="24"/>
        </w:rPr>
        <w:t>6. Obiectiv general</w:t>
      </w:r>
    </w:p>
    <w:p w14:paraId="5B0C0F45" w14:textId="56A776CC" w:rsidR="008D0BEF" w:rsidRPr="007A3BC0" w:rsidRDefault="008D0BEF" w:rsidP="008D0BEF">
      <w:pPr>
        <w:spacing w:after="0" w:line="240" w:lineRule="auto"/>
        <w:ind w:firstLine="708"/>
        <w:jc w:val="both"/>
        <w:rPr>
          <w:rFonts w:ascii="Times New Roman" w:hAnsi="Times New Roman"/>
          <w:sz w:val="24"/>
          <w:szCs w:val="24"/>
        </w:rPr>
      </w:pPr>
      <w:r w:rsidRPr="005C6036">
        <w:rPr>
          <w:rFonts w:ascii="Times New Roman" w:hAnsi="Times New Roman"/>
          <w:sz w:val="24"/>
          <w:szCs w:val="24"/>
        </w:rPr>
        <w:t xml:space="preserve">Această disciplină se studiază în cadrul domeniului </w:t>
      </w:r>
      <w:r w:rsidR="007A3BC0">
        <w:rPr>
          <w:rFonts w:ascii="Times New Roman" w:hAnsi="Times New Roman"/>
          <w:sz w:val="24"/>
          <w:szCs w:val="24"/>
        </w:rPr>
        <w:t>Știința Sportului și Educației Fizice, Master Organizare și Conducere în Sport</w:t>
      </w:r>
      <w:r w:rsidRPr="005C6036">
        <w:rPr>
          <w:rFonts w:ascii="Times New Roman" w:hAnsi="Times New Roman"/>
          <w:sz w:val="24"/>
          <w:szCs w:val="24"/>
        </w:rPr>
        <w:t xml:space="preserve"> și își propune să familiarizeze studenții cu </w:t>
      </w:r>
      <w:r w:rsidRPr="005C6036">
        <w:rPr>
          <w:rFonts w:ascii="Times New Roman" w:hAnsi="Times New Roman"/>
          <w:color w:val="000000" w:themeColor="text1"/>
          <w:sz w:val="24"/>
          <w:szCs w:val="24"/>
        </w:rPr>
        <w:t>principalele abordări, modele și teorii explicative ale domeniului,</w:t>
      </w:r>
      <w:r w:rsidRPr="005C6036">
        <w:rPr>
          <w:rFonts w:ascii="Times New Roman" w:hAnsi="Times New Roman"/>
          <w:sz w:val="24"/>
          <w:szCs w:val="24"/>
        </w:rPr>
        <w:t xml:space="preserve"> utilizate în rezolvarea de aplicații practice și probleme, cu relevanță pentru stimularea procesului de învățare la studenți</w:t>
      </w:r>
      <w:r w:rsidRPr="005C6036">
        <w:rPr>
          <w:rFonts w:ascii="Times New Roman" w:hAnsi="Times New Roman"/>
          <w:color w:val="000000" w:themeColor="text1"/>
          <w:sz w:val="24"/>
          <w:szCs w:val="24"/>
        </w:rPr>
        <w:t xml:space="preserve">. </w:t>
      </w:r>
      <w:r w:rsidR="007A3BC0">
        <w:rPr>
          <w:rFonts w:ascii="Times New Roman" w:hAnsi="Times New Roman"/>
          <w:color w:val="000000" w:themeColor="text1"/>
          <w:sz w:val="24"/>
          <w:szCs w:val="24"/>
        </w:rPr>
        <w:t xml:space="preserve">De asemenea, disciplina își propune </w:t>
      </w:r>
      <w:r w:rsidR="007A3BC0">
        <w:rPr>
          <w:rFonts w:ascii="Times New Roman" w:hAnsi="Times New Roman"/>
          <w:sz w:val="24"/>
          <w:szCs w:val="24"/>
        </w:rPr>
        <w:t>a</w:t>
      </w:r>
      <w:r w:rsidR="007A3BC0" w:rsidRPr="007A3BC0">
        <w:rPr>
          <w:rFonts w:ascii="Times New Roman" w:hAnsi="Times New Roman"/>
          <w:sz w:val="24"/>
          <w:szCs w:val="24"/>
        </w:rPr>
        <w:t>similarea cunoştinţelor şi formarea competenţelor necesare promovării valorilor eticii şi integrităţii profesionale în sport.</w:t>
      </w:r>
    </w:p>
    <w:p w14:paraId="78B2A1F4" w14:textId="02718DA2" w:rsidR="008D0BEF" w:rsidRDefault="008D0BEF" w:rsidP="008D0BEF">
      <w:pPr>
        <w:spacing w:after="0" w:line="240" w:lineRule="auto"/>
        <w:ind w:firstLine="708"/>
        <w:jc w:val="both"/>
        <w:rPr>
          <w:rFonts w:ascii="Times New Roman" w:hAnsi="Times New Roman"/>
          <w:sz w:val="24"/>
          <w:szCs w:val="24"/>
        </w:rPr>
      </w:pPr>
      <w:r w:rsidRPr="005C6036">
        <w:rPr>
          <w:rFonts w:ascii="Times New Roman" w:hAnsi="Times New Roman"/>
          <w:sz w:val="24"/>
          <w:szCs w:val="24"/>
        </w:rPr>
        <w:t xml:space="preserve">Disciplina abordează ca tematică specifică următoarele noțiuni de bază/avansate, concepte și principii specifice, toate acestea contribuind la transmiterea/formarea către/la studenți a unei viziuni de ansamblu asupra reperelor metodologice și procedurale aferente domeniului. </w:t>
      </w:r>
    </w:p>
    <w:p w14:paraId="595341CA" w14:textId="77777777" w:rsidR="007A3BC0" w:rsidRPr="00926140" w:rsidRDefault="007A3BC0" w:rsidP="008D0BEF">
      <w:pPr>
        <w:spacing w:after="0" w:line="240" w:lineRule="auto"/>
        <w:ind w:firstLine="708"/>
        <w:jc w:val="both"/>
        <w:rPr>
          <w:rFonts w:ascii="Times New Roman" w:hAnsi="Times New Roman"/>
          <w:sz w:val="24"/>
          <w:szCs w:val="24"/>
        </w:rPr>
      </w:pPr>
    </w:p>
    <w:p w14:paraId="77FC1050" w14:textId="77777777" w:rsidR="008D0BEF" w:rsidRPr="00926140" w:rsidRDefault="008D0BEF" w:rsidP="008D0BEF">
      <w:pPr>
        <w:spacing w:line="240" w:lineRule="auto"/>
        <w:jc w:val="both"/>
        <w:rPr>
          <w:rFonts w:ascii="Times New Roman" w:hAnsi="Times New Roman"/>
          <w:b/>
          <w:color w:val="196B24" w:themeColor="accent3"/>
          <w:sz w:val="24"/>
          <w:szCs w:val="24"/>
        </w:rPr>
      </w:pPr>
      <w:r>
        <w:rPr>
          <w:rFonts w:ascii="Times New Roman" w:hAnsi="Times New Roman"/>
          <w:b/>
          <w:sz w:val="24"/>
          <w:szCs w:val="24"/>
        </w:rPr>
        <w:t>7</w:t>
      </w:r>
      <w:r w:rsidRPr="005C6036">
        <w:rPr>
          <w:rFonts w:ascii="Times New Roman" w:hAnsi="Times New Roman"/>
          <w:b/>
          <w:sz w:val="24"/>
          <w:szCs w:val="24"/>
        </w:rPr>
        <w:t>. Rezultatele învățării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7"/>
        <w:gridCol w:w="9459"/>
      </w:tblGrid>
      <w:tr w:rsidR="008D0BEF" w:rsidRPr="007A3BC0" w14:paraId="252A5617" w14:textId="77777777" w:rsidTr="00582868">
        <w:trPr>
          <w:cantSplit/>
          <w:trHeight w:val="1480"/>
        </w:trPr>
        <w:tc>
          <w:tcPr>
            <w:tcW w:w="997" w:type="dxa"/>
            <w:textDirection w:val="btLr"/>
            <w:vAlign w:val="center"/>
          </w:tcPr>
          <w:p w14:paraId="1C0AC4E0" w14:textId="77777777" w:rsidR="008D0BEF" w:rsidRPr="007A3BC0" w:rsidRDefault="008D0BEF" w:rsidP="00665850">
            <w:pPr>
              <w:spacing w:after="0" w:line="240" w:lineRule="auto"/>
              <w:jc w:val="center"/>
              <w:rPr>
                <w:rFonts w:ascii="Times New Roman" w:hAnsi="Times New Roman"/>
                <w:b/>
                <w:sz w:val="20"/>
                <w:szCs w:val="20"/>
              </w:rPr>
            </w:pPr>
            <w:r w:rsidRPr="007A3BC0">
              <w:rPr>
                <w:rFonts w:ascii="Times New Roman" w:hAnsi="Times New Roman"/>
                <w:b/>
                <w:sz w:val="20"/>
                <w:szCs w:val="20"/>
              </w:rPr>
              <w:t>Cunoștințe/</w:t>
            </w:r>
          </w:p>
        </w:tc>
        <w:tc>
          <w:tcPr>
            <w:tcW w:w="9459" w:type="dxa"/>
          </w:tcPr>
          <w:p w14:paraId="6986C496" w14:textId="77777777" w:rsidR="007A3BC0" w:rsidRPr="007A3BC0" w:rsidRDefault="007A3BC0" w:rsidP="007A3BC0">
            <w:pPr>
              <w:numPr>
                <w:ilvl w:val="0"/>
                <w:numId w:val="2"/>
              </w:numPr>
              <w:tabs>
                <w:tab w:val="clear" w:pos="360"/>
                <w:tab w:val="num" w:pos="167"/>
                <w:tab w:val="num" w:pos="385"/>
              </w:tabs>
              <w:spacing w:after="0" w:line="240" w:lineRule="auto"/>
              <w:ind w:left="167" w:hanging="142"/>
              <w:jc w:val="both"/>
              <w:rPr>
                <w:rFonts w:ascii="Times New Roman" w:hAnsi="Times New Roman"/>
                <w:sz w:val="20"/>
                <w:szCs w:val="20"/>
              </w:rPr>
            </w:pPr>
            <w:r w:rsidRPr="007A3BC0">
              <w:rPr>
                <w:rFonts w:ascii="Times New Roman" w:hAnsi="Times New Roman"/>
                <w:sz w:val="20"/>
                <w:szCs w:val="20"/>
              </w:rPr>
              <w:t>Înțelegerea impactului feedback-ului asupra procesului de învățare, dezvoltării abilităților motrice și îmbunătățirii performanței</w:t>
            </w:r>
          </w:p>
          <w:p w14:paraId="2148ED51" w14:textId="77777777" w:rsidR="007A3BC0" w:rsidRPr="007A3BC0" w:rsidRDefault="007A3BC0" w:rsidP="007A3BC0">
            <w:pPr>
              <w:numPr>
                <w:ilvl w:val="0"/>
                <w:numId w:val="2"/>
              </w:numPr>
              <w:tabs>
                <w:tab w:val="clear" w:pos="360"/>
                <w:tab w:val="num" w:pos="167"/>
                <w:tab w:val="num" w:pos="385"/>
              </w:tabs>
              <w:spacing w:after="0" w:line="240" w:lineRule="auto"/>
              <w:ind w:left="167" w:hanging="142"/>
              <w:jc w:val="both"/>
              <w:rPr>
                <w:rFonts w:ascii="Times New Roman" w:hAnsi="Times New Roman"/>
                <w:sz w:val="20"/>
                <w:szCs w:val="20"/>
              </w:rPr>
            </w:pPr>
            <w:r w:rsidRPr="007A3BC0">
              <w:rPr>
                <w:rFonts w:ascii="Times New Roman" w:hAnsi="Times New Roman"/>
                <w:sz w:val="20"/>
                <w:szCs w:val="20"/>
              </w:rPr>
              <w:t>Identifica cele mai bune practici pentru integrarea educației fizice în cadrul curriculumului general al instituțiilor de învățământ</w:t>
            </w:r>
          </w:p>
          <w:p w14:paraId="2EAFB11C" w14:textId="7866F81A" w:rsidR="008D0BEF" w:rsidRPr="007A3BC0" w:rsidRDefault="007A3BC0" w:rsidP="007A3BC0">
            <w:pPr>
              <w:numPr>
                <w:ilvl w:val="0"/>
                <w:numId w:val="2"/>
              </w:numPr>
              <w:tabs>
                <w:tab w:val="clear" w:pos="360"/>
                <w:tab w:val="num" w:pos="167"/>
                <w:tab w:val="num" w:pos="385"/>
              </w:tabs>
              <w:spacing w:after="0" w:line="240" w:lineRule="auto"/>
              <w:ind w:left="167" w:hanging="142"/>
              <w:jc w:val="both"/>
              <w:rPr>
                <w:rFonts w:ascii="Times New Roman" w:hAnsi="Times New Roman"/>
                <w:sz w:val="20"/>
                <w:szCs w:val="20"/>
              </w:rPr>
            </w:pPr>
            <w:r w:rsidRPr="007A3BC0">
              <w:rPr>
                <w:rFonts w:ascii="Times New Roman" w:hAnsi="Times New Roman"/>
                <w:sz w:val="20"/>
                <w:szCs w:val="20"/>
              </w:rPr>
              <w:t>Ințelegerea principiilor fundamentale ale dezvoltării psihomotorii prin aplicarea metodelor de coordonare și integrare a activităților educaționale/sportive/manageriale într-un mediu interdisciplinar.</w:t>
            </w:r>
          </w:p>
        </w:tc>
      </w:tr>
      <w:tr w:rsidR="008D0BEF" w:rsidRPr="007A3BC0" w14:paraId="284C1C91" w14:textId="77777777" w:rsidTr="00665850">
        <w:trPr>
          <w:cantSplit/>
          <w:trHeight w:val="1775"/>
        </w:trPr>
        <w:tc>
          <w:tcPr>
            <w:tcW w:w="997" w:type="dxa"/>
            <w:textDirection w:val="btLr"/>
            <w:vAlign w:val="center"/>
          </w:tcPr>
          <w:p w14:paraId="64357ECE" w14:textId="77777777" w:rsidR="008D0BEF" w:rsidRPr="007A3BC0" w:rsidRDefault="008D0BEF" w:rsidP="00665850">
            <w:pPr>
              <w:spacing w:after="0" w:line="240" w:lineRule="auto"/>
              <w:jc w:val="center"/>
              <w:rPr>
                <w:rFonts w:ascii="Times New Roman" w:hAnsi="Times New Roman"/>
                <w:b/>
                <w:sz w:val="20"/>
                <w:szCs w:val="20"/>
              </w:rPr>
            </w:pPr>
            <w:r w:rsidRPr="007A3BC0">
              <w:rPr>
                <w:rFonts w:ascii="Times New Roman" w:hAnsi="Times New Roman"/>
                <w:b/>
                <w:sz w:val="20"/>
                <w:szCs w:val="20"/>
              </w:rPr>
              <w:t>Abilități/</w:t>
            </w:r>
          </w:p>
        </w:tc>
        <w:tc>
          <w:tcPr>
            <w:tcW w:w="9459" w:type="dxa"/>
          </w:tcPr>
          <w:p w14:paraId="2FB11AC6" w14:textId="77777777" w:rsidR="007A3BC0" w:rsidRPr="007A3BC0" w:rsidRDefault="007A3BC0" w:rsidP="007A3BC0">
            <w:pPr>
              <w:numPr>
                <w:ilvl w:val="0"/>
                <w:numId w:val="2"/>
              </w:numPr>
              <w:tabs>
                <w:tab w:val="clear" w:pos="360"/>
                <w:tab w:val="num" w:pos="167"/>
                <w:tab w:val="num" w:pos="385"/>
              </w:tabs>
              <w:spacing w:after="0" w:line="240" w:lineRule="auto"/>
              <w:ind w:left="167" w:hanging="142"/>
              <w:jc w:val="both"/>
              <w:rPr>
                <w:rFonts w:ascii="Times New Roman" w:hAnsi="Times New Roman"/>
                <w:sz w:val="20"/>
                <w:szCs w:val="20"/>
              </w:rPr>
            </w:pPr>
            <w:r w:rsidRPr="007A3BC0">
              <w:rPr>
                <w:rFonts w:ascii="Times New Roman" w:hAnsi="Times New Roman"/>
                <w:sz w:val="20"/>
                <w:szCs w:val="20"/>
              </w:rPr>
              <w:t>Dezvoltarea capacității de a oferi feedback specific și adaptat nivelului de performanță al fiecărui elev sau sportiv.</w:t>
            </w:r>
          </w:p>
          <w:p w14:paraId="385CE137" w14:textId="77777777" w:rsidR="007A3BC0" w:rsidRPr="007A3BC0" w:rsidRDefault="007A3BC0" w:rsidP="007A3BC0">
            <w:pPr>
              <w:numPr>
                <w:ilvl w:val="0"/>
                <w:numId w:val="2"/>
              </w:numPr>
              <w:tabs>
                <w:tab w:val="clear" w:pos="360"/>
                <w:tab w:val="num" w:pos="167"/>
                <w:tab w:val="num" w:pos="385"/>
              </w:tabs>
              <w:spacing w:after="0" w:line="240" w:lineRule="auto"/>
              <w:ind w:left="167" w:hanging="142"/>
              <w:jc w:val="both"/>
              <w:rPr>
                <w:rFonts w:ascii="Times New Roman" w:hAnsi="Times New Roman"/>
                <w:sz w:val="20"/>
                <w:szCs w:val="20"/>
              </w:rPr>
            </w:pPr>
            <w:r w:rsidRPr="007A3BC0">
              <w:rPr>
                <w:rFonts w:ascii="Times New Roman" w:hAnsi="Times New Roman"/>
                <w:sz w:val="20"/>
                <w:szCs w:val="20"/>
              </w:rPr>
              <w:t>Utilizează și aplică instrumente de evaluare pentru a oferi un feedback precis și relevant</w:t>
            </w:r>
          </w:p>
          <w:p w14:paraId="5E38D92A" w14:textId="77777777" w:rsidR="007A3BC0" w:rsidRPr="007A3BC0" w:rsidRDefault="007A3BC0" w:rsidP="007A3BC0">
            <w:pPr>
              <w:numPr>
                <w:ilvl w:val="0"/>
                <w:numId w:val="2"/>
              </w:numPr>
              <w:tabs>
                <w:tab w:val="clear" w:pos="360"/>
                <w:tab w:val="num" w:pos="167"/>
                <w:tab w:val="num" w:pos="385"/>
              </w:tabs>
              <w:spacing w:after="0" w:line="240" w:lineRule="auto"/>
              <w:ind w:left="167" w:hanging="142"/>
              <w:jc w:val="both"/>
              <w:rPr>
                <w:rFonts w:ascii="Times New Roman" w:hAnsi="Times New Roman"/>
                <w:sz w:val="20"/>
                <w:szCs w:val="20"/>
              </w:rPr>
            </w:pPr>
            <w:r w:rsidRPr="007A3BC0">
              <w:rPr>
                <w:rFonts w:ascii="Times New Roman" w:hAnsi="Times New Roman"/>
                <w:sz w:val="20"/>
                <w:szCs w:val="20"/>
              </w:rPr>
              <w:t>Dezvoltarea capacității de a comunica eficient și de a colabora cu profesorii, antrenorii și alți specialiști din domeniul educației fizice și sportului</w:t>
            </w:r>
          </w:p>
          <w:p w14:paraId="45F00676" w14:textId="77777777" w:rsidR="007A3BC0" w:rsidRPr="007A3BC0" w:rsidRDefault="007A3BC0" w:rsidP="007A3BC0">
            <w:pPr>
              <w:numPr>
                <w:ilvl w:val="0"/>
                <w:numId w:val="2"/>
              </w:numPr>
              <w:tabs>
                <w:tab w:val="clear" w:pos="360"/>
                <w:tab w:val="num" w:pos="167"/>
                <w:tab w:val="num" w:pos="385"/>
              </w:tabs>
              <w:spacing w:after="0" w:line="240" w:lineRule="auto"/>
              <w:ind w:left="167" w:hanging="142"/>
              <w:jc w:val="both"/>
              <w:rPr>
                <w:rFonts w:ascii="Times New Roman" w:hAnsi="Times New Roman"/>
                <w:sz w:val="20"/>
                <w:szCs w:val="20"/>
              </w:rPr>
            </w:pPr>
            <w:r w:rsidRPr="007A3BC0">
              <w:rPr>
                <w:rFonts w:ascii="Times New Roman" w:hAnsi="Times New Roman"/>
                <w:sz w:val="20"/>
                <w:szCs w:val="20"/>
              </w:rPr>
              <w:t>Capacitatea de a organiza întâlniri, workshopuri și sesiuni de formare continuă pentru personalul educațional implicat în educația fizică și sport.</w:t>
            </w:r>
          </w:p>
          <w:p w14:paraId="3C369F2A" w14:textId="77777777" w:rsidR="007A3BC0" w:rsidRPr="007A3BC0" w:rsidRDefault="007A3BC0" w:rsidP="007A3BC0">
            <w:pPr>
              <w:numPr>
                <w:ilvl w:val="0"/>
                <w:numId w:val="2"/>
              </w:numPr>
              <w:tabs>
                <w:tab w:val="clear" w:pos="360"/>
                <w:tab w:val="num" w:pos="167"/>
                <w:tab w:val="num" w:pos="385"/>
              </w:tabs>
              <w:spacing w:after="0" w:line="240" w:lineRule="auto"/>
              <w:ind w:left="167" w:hanging="142"/>
              <w:jc w:val="both"/>
              <w:rPr>
                <w:rFonts w:ascii="Times New Roman" w:hAnsi="Times New Roman"/>
                <w:sz w:val="20"/>
                <w:szCs w:val="20"/>
              </w:rPr>
            </w:pPr>
            <w:r w:rsidRPr="007A3BC0">
              <w:rPr>
                <w:rFonts w:ascii="Times New Roman" w:hAnsi="Times New Roman"/>
                <w:sz w:val="20"/>
                <w:szCs w:val="20"/>
              </w:rPr>
              <w:t>Dezvoltarea capacității de a observa și analiza comportamentul elevilor în timpul activităților fizice și sportive.</w:t>
            </w:r>
          </w:p>
          <w:p w14:paraId="084A5FDB" w14:textId="518D7E64" w:rsidR="008D0BEF" w:rsidRPr="007A3BC0" w:rsidRDefault="007A3BC0" w:rsidP="007A3BC0">
            <w:pPr>
              <w:numPr>
                <w:ilvl w:val="0"/>
                <w:numId w:val="2"/>
              </w:numPr>
              <w:tabs>
                <w:tab w:val="clear" w:pos="360"/>
                <w:tab w:val="num" w:pos="167"/>
                <w:tab w:val="num" w:pos="385"/>
              </w:tabs>
              <w:spacing w:after="0" w:line="240" w:lineRule="auto"/>
              <w:ind w:left="167" w:hanging="142"/>
              <w:jc w:val="both"/>
              <w:rPr>
                <w:rFonts w:ascii="Times New Roman" w:hAnsi="Times New Roman"/>
                <w:sz w:val="20"/>
                <w:szCs w:val="20"/>
              </w:rPr>
            </w:pPr>
            <w:r w:rsidRPr="007A3BC0">
              <w:rPr>
                <w:rFonts w:ascii="Times New Roman" w:hAnsi="Times New Roman"/>
                <w:sz w:val="20"/>
                <w:szCs w:val="20"/>
              </w:rPr>
              <w:t>Utilizarea tehnologiilor moderne pentru monitorizarea progresului și comportamentului elevilor</w:t>
            </w:r>
          </w:p>
        </w:tc>
      </w:tr>
      <w:tr w:rsidR="008D0BEF" w:rsidRPr="007A3BC0" w14:paraId="155018DE" w14:textId="77777777" w:rsidTr="00665850">
        <w:trPr>
          <w:cantSplit/>
          <w:trHeight w:val="2329"/>
        </w:trPr>
        <w:tc>
          <w:tcPr>
            <w:tcW w:w="997" w:type="dxa"/>
            <w:textDirection w:val="btLr"/>
            <w:vAlign w:val="center"/>
          </w:tcPr>
          <w:p w14:paraId="0AF0AF82" w14:textId="77777777" w:rsidR="008D0BEF" w:rsidRPr="007A3BC0" w:rsidRDefault="008D0BEF" w:rsidP="00665850">
            <w:pPr>
              <w:spacing w:after="0" w:line="240" w:lineRule="auto"/>
              <w:jc w:val="center"/>
              <w:rPr>
                <w:rFonts w:ascii="Times New Roman" w:hAnsi="Times New Roman"/>
                <w:b/>
                <w:sz w:val="20"/>
                <w:szCs w:val="20"/>
              </w:rPr>
            </w:pPr>
            <w:r w:rsidRPr="007A3BC0">
              <w:rPr>
                <w:rFonts w:ascii="Times New Roman" w:hAnsi="Times New Roman"/>
                <w:b/>
                <w:sz w:val="20"/>
                <w:szCs w:val="20"/>
              </w:rPr>
              <w:t xml:space="preserve">Responsabilitate și autonomie/ </w:t>
            </w:r>
            <w:r w:rsidRPr="007A3BC0">
              <w:rPr>
                <w:rFonts w:ascii="Times New Roman" w:hAnsi="Times New Roman"/>
                <w:b/>
                <w:color w:val="196B24" w:themeColor="accent3"/>
                <w:sz w:val="20"/>
                <w:szCs w:val="20"/>
              </w:rPr>
              <w:t xml:space="preserve"> </w:t>
            </w:r>
          </w:p>
        </w:tc>
        <w:tc>
          <w:tcPr>
            <w:tcW w:w="9459" w:type="dxa"/>
          </w:tcPr>
          <w:p w14:paraId="55339E51" w14:textId="77777777" w:rsidR="007A3BC0" w:rsidRPr="007A3BC0" w:rsidRDefault="007A3BC0" w:rsidP="007A3BC0">
            <w:pPr>
              <w:numPr>
                <w:ilvl w:val="0"/>
                <w:numId w:val="2"/>
              </w:numPr>
              <w:tabs>
                <w:tab w:val="clear" w:pos="360"/>
                <w:tab w:val="num" w:pos="167"/>
                <w:tab w:val="num" w:pos="385"/>
              </w:tabs>
              <w:spacing w:after="0" w:line="240" w:lineRule="auto"/>
              <w:ind w:left="167" w:hanging="142"/>
              <w:rPr>
                <w:rFonts w:ascii="Times New Roman" w:hAnsi="Times New Roman"/>
                <w:sz w:val="20"/>
                <w:szCs w:val="20"/>
              </w:rPr>
            </w:pPr>
            <w:r w:rsidRPr="007A3BC0">
              <w:rPr>
                <w:rFonts w:ascii="Times New Roman" w:hAnsi="Times New Roman"/>
                <w:sz w:val="20"/>
                <w:szCs w:val="20"/>
              </w:rPr>
              <w:t>Asumarea responsabilității pentru utilizarea unui feedback obiectiv și motivant în procesul educațional și sportiv.</w:t>
            </w:r>
          </w:p>
          <w:p w14:paraId="384D6A9C" w14:textId="77777777" w:rsidR="007A3BC0" w:rsidRPr="007A3BC0" w:rsidRDefault="007A3BC0" w:rsidP="007A3BC0">
            <w:pPr>
              <w:numPr>
                <w:ilvl w:val="0"/>
                <w:numId w:val="2"/>
              </w:numPr>
              <w:tabs>
                <w:tab w:val="clear" w:pos="360"/>
                <w:tab w:val="num" w:pos="167"/>
                <w:tab w:val="num" w:pos="385"/>
              </w:tabs>
              <w:spacing w:after="0" w:line="240" w:lineRule="auto"/>
              <w:ind w:left="167" w:hanging="142"/>
              <w:rPr>
                <w:rFonts w:ascii="Times New Roman" w:hAnsi="Times New Roman"/>
                <w:sz w:val="20"/>
                <w:szCs w:val="20"/>
              </w:rPr>
            </w:pPr>
            <w:r w:rsidRPr="007A3BC0">
              <w:rPr>
                <w:rFonts w:ascii="Times New Roman" w:hAnsi="Times New Roman"/>
                <w:sz w:val="20"/>
                <w:szCs w:val="20"/>
              </w:rPr>
              <w:t>Dezvoltarea inițiativei pentru integrarea tehnologiilor moderne în oferirea unui feedback instantaneu și personalizat</w:t>
            </w:r>
          </w:p>
          <w:p w14:paraId="0CFFACB4" w14:textId="77777777" w:rsidR="007A3BC0" w:rsidRPr="007A3BC0" w:rsidRDefault="007A3BC0" w:rsidP="007A3BC0">
            <w:pPr>
              <w:numPr>
                <w:ilvl w:val="0"/>
                <w:numId w:val="2"/>
              </w:numPr>
              <w:tabs>
                <w:tab w:val="clear" w:pos="360"/>
                <w:tab w:val="num" w:pos="167"/>
                <w:tab w:val="num" w:pos="385"/>
              </w:tabs>
              <w:spacing w:after="0" w:line="240" w:lineRule="auto"/>
              <w:ind w:left="167" w:hanging="142"/>
              <w:rPr>
                <w:rFonts w:ascii="Times New Roman" w:hAnsi="Times New Roman"/>
                <w:sz w:val="20"/>
                <w:szCs w:val="20"/>
              </w:rPr>
            </w:pPr>
            <w:r w:rsidRPr="007A3BC0">
              <w:rPr>
                <w:rFonts w:ascii="Times New Roman" w:hAnsi="Times New Roman"/>
                <w:sz w:val="20"/>
                <w:szCs w:val="20"/>
              </w:rPr>
              <w:t>Asumarea  unei culturi a cooperării și schimbului de bune practici în cadrul comunității educațional</w:t>
            </w:r>
          </w:p>
          <w:p w14:paraId="47913A8D" w14:textId="77777777" w:rsidR="007A3BC0" w:rsidRPr="007A3BC0" w:rsidRDefault="007A3BC0" w:rsidP="007A3BC0">
            <w:pPr>
              <w:numPr>
                <w:ilvl w:val="0"/>
                <w:numId w:val="2"/>
              </w:numPr>
              <w:tabs>
                <w:tab w:val="clear" w:pos="360"/>
                <w:tab w:val="num" w:pos="167"/>
                <w:tab w:val="num" w:pos="385"/>
              </w:tabs>
              <w:spacing w:after="0" w:line="240" w:lineRule="auto"/>
              <w:ind w:left="167" w:hanging="142"/>
              <w:rPr>
                <w:rFonts w:ascii="Times New Roman" w:hAnsi="Times New Roman"/>
                <w:sz w:val="20"/>
                <w:szCs w:val="20"/>
              </w:rPr>
            </w:pPr>
            <w:r w:rsidRPr="007A3BC0">
              <w:rPr>
                <w:rFonts w:ascii="Times New Roman" w:hAnsi="Times New Roman"/>
                <w:sz w:val="20"/>
                <w:szCs w:val="20"/>
              </w:rPr>
              <w:t>Dezvoltarea unui mediu educațional bazat pe colaborare, sprijin reciproc și parteneriate interinstituționale.</w:t>
            </w:r>
          </w:p>
          <w:p w14:paraId="297FFFCD" w14:textId="77777777" w:rsidR="007A3BC0" w:rsidRPr="007A3BC0" w:rsidRDefault="007A3BC0" w:rsidP="007A3BC0">
            <w:pPr>
              <w:numPr>
                <w:ilvl w:val="0"/>
                <w:numId w:val="2"/>
              </w:numPr>
              <w:tabs>
                <w:tab w:val="clear" w:pos="360"/>
                <w:tab w:val="num" w:pos="167"/>
                <w:tab w:val="num" w:pos="385"/>
              </w:tabs>
              <w:spacing w:after="0" w:line="240" w:lineRule="auto"/>
              <w:ind w:left="167" w:hanging="142"/>
              <w:rPr>
                <w:rFonts w:ascii="Times New Roman" w:hAnsi="Times New Roman"/>
                <w:sz w:val="20"/>
                <w:szCs w:val="20"/>
              </w:rPr>
            </w:pPr>
            <w:r w:rsidRPr="007A3BC0">
              <w:rPr>
                <w:rFonts w:ascii="Times New Roman" w:hAnsi="Times New Roman"/>
                <w:sz w:val="20"/>
                <w:szCs w:val="20"/>
              </w:rPr>
              <w:t>Adaptarea la schimbările din sistemul educațional prin menținerea unui dialog constant cu specialiștii din domeniu.</w:t>
            </w:r>
          </w:p>
          <w:p w14:paraId="2E852760" w14:textId="77777777" w:rsidR="007A3BC0" w:rsidRPr="007A3BC0" w:rsidRDefault="007A3BC0" w:rsidP="007A3BC0">
            <w:pPr>
              <w:numPr>
                <w:ilvl w:val="0"/>
                <w:numId w:val="2"/>
              </w:numPr>
              <w:tabs>
                <w:tab w:val="clear" w:pos="360"/>
                <w:tab w:val="num" w:pos="167"/>
                <w:tab w:val="num" w:pos="385"/>
              </w:tabs>
              <w:spacing w:after="0" w:line="240" w:lineRule="auto"/>
              <w:ind w:left="167" w:hanging="142"/>
              <w:rPr>
                <w:rFonts w:ascii="Times New Roman" w:hAnsi="Times New Roman"/>
                <w:sz w:val="20"/>
                <w:szCs w:val="20"/>
              </w:rPr>
            </w:pPr>
            <w:r w:rsidRPr="007A3BC0">
              <w:rPr>
                <w:rFonts w:ascii="Times New Roman" w:hAnsi="Times New Roman"/>
                <w:sz w:val="20"/>
                <w:szCs w:val="20"/>
              </w:rPr>
              <w:t>Asumarea responsabilității  privind identificarea și managementul  comportamentelor adecvate și neadecvate în cadrul activităților sportive.</w:t>
            </w:r>
          </w:p>
          <w:p w14:paraId="5B472EF0" w14:textId="77777777" w:rsidR="007A3BC0" w:rsidRDefault="007A3BC0" w:rsidP="007A3BC0">
            <w:pPr>
              <w:numPr>
                <w:ilvl w:val="0"/>
                <w:numId w:val="2"/>
              </w:numPr>
              <w:tabs>
                <w:tab w:val="clear" w:pos="360"/>
                <w:tab w:val="num" w:pos="167"/>
                <w:tab w:val="num" w:pos="385"/>
              </w:tabs>
              <w:spacing w:after="0" w:line="240" w:lineRule="auto"/>
              <w:ind w:left="167" w:hanging="142"/>
              <w:rPr>
                <w:rFonts w:ascii="Times New Roman" w:hAnsi="Times New Roman"/>
                <w:sz w:val="20"/>
                <w:szCs w:val="20"/>
              </w:rPr>
            </w:pPr>
            <w:r w:rsidRPr="007A3BC0">
              <w:rPr>
                <w:rFonts w:ascii="Times New Roman" w:hAnsi="Times New Roman"/>
                <w:sz w:val="20"/>
                <w:szCs w:val="20"/>
                <w:lang w:eastAsia="ro-RO"/>
              </w:rPr>
              <w:t xml:space="preserve"> </w:t>
            </w:r>
            <w:r w:rsidRPr="007A3BC0">
              <w:rPr>
                <w:rFonts w:ascii="Times New Roman" w:hAnsi="Times New Roman"/>
                <w:sz w:val="20"/>
                <w:szCs w:val="20"/>
              </w:rPr>
              <w:t>Promovarea unei relații deschise și constructive cu elevii pentru a încuraja un comportament pozitiv.</w:t>
            </w:r>
          </w:p>
          <w:p w14:paraId="416D3326" w14:textId="7B1121B6" w:rsidR="008D0BEF" w:rsidRPr="007A3BC0" w:rsidRDefault="007A3BC0" w:rsidP="007A3BC0">
            <w:pPr>
              <w:numPr>
                <w:ilvl w:val="0"/>
                <w:numId w:val="2"/>
              </w:numPr>
              <w:tabs>
                <w:tab w:val="clear" w:pos="360"/>
                <w:tab w:val="num" w:pos="167"/>
                <w:tab w:val="num" w:pos="385"/>
              </w:tabs>
              <w:spacing w:after="0" w:line="240" w:lineRule="auto"/>
              <w:ind w:left="167" w:hanging="142"/>
              <w:rPr>
                <w:rFonts w:ascii="Times New Roman" w:hAnsi="Times New Roman"/>
                <w:sz w:val="20"/>
                <w:szCs w:val="20"/>
              </w:rPr>
            </w:pPr>
            <w:r w:rsidRPr="007A3BC0">
              <w:rPr>
                <w:rFonts w:ascii="Times New Roman" w:hAnsi="Times New Roman"/>
                <w:sz w:val="20"/>
                <w:szCs w:val="20"/>
              </w:rPr>
              <w:t>Adaptarea metodelor de evaluare a comportamentului la nevoile individuale ale elevilor, asigurând echitate și obiectivitate.</w:t>
            </w:r>
          </w:p>
        </w:tc>
      </w:tr>
    </w:tbl>
    <w:p w14:paraId="06C2F636" w14:textId="77777777" w:rsidR="00582868" w:rsidRDefault="00582868" w:rsidP="008D0BEF">
      <w:pPr>
        <w:spacing w:line="240" w:lineRule="auto"/>
        <w:rPr>
          <w:rFonts w:ascii="Times New Roman" w:hAnsi="Times New Roman"/>
          <w:b/>
          <w:bCs/>
          <w:sz w:val="24"/>
          <w:szCs w:val="24"/>
        </w:rPr>
      </w:pPr>
    </w:p>
    <w:p w14:paraId="1266565A" w14:textId="468F692E" w:rsidR="008D0BEF" w:rsidRPr="005C6036" w:rsidRDefault="008D0BEF" w:rsidP="008D0BEF">
      <w:pPr>
        <w:spacing w:line="240" w:lineRule="auto"/>
        <w:rPr>
          <w:rFonts w:ascii="Times New Roman" w:hAnsi="Times New Roman"/>
          <w:bCs/>
          <w:i/>
          <w:color w:val="7F7F7F" w:themeColor="text1" w:themeTint="80"/>
          <w:sz w:val="24"/>
          <w:szCs w:val="24"/>
        </w:rPr>
      </w:pPr>
      <w:r w:rsidRPr="005C6036">
        <w:rPr>
          <w:rFonts w:ascii="Times New Roman" w:hAnsi="Times New Roman"/>
          <w:b/>
          <w:bCs/>
          <w:sz w:val="24"/>
          <w:szCs w:val="24"/>
        </w:rPr>
        <w:lastRenderedPageBreak/>
        <w:t>8. Metode de predare</w:t>
      </w:r>
    </w:p>
    <w:p w14:paraId="7B0B81A6" w14:textId="77777777" w:rsidR="008D0BEF" w:rsidRPr="005C6036" w:rsidRDefault="008D0BEF" w:rsidP="008D0BEF">
      <w:pPr>
        <w:spacing w:after="0" w:line="240" w:lineRule="auto"/>
        <w:ind w:firstLine="708"/>
        <w:jc w:val="both"/>
        <w:rPr>
          <w:rFonts w:ascii="Times New Roman" w:hAnsi="Times New Roman"/>
          <w:sz w:val="24"/>
          <w:szCs w:val="24"/>
        </w:rPr>
      </w:pPr>
      <w:r w:rsidRPr="005C6036">
        <w:rPr>
          <w:rFonts w:ascii="Times New Roman" w:hAnsi="Times New Roman"/>
          <w:sz w:val="24"/>
          <w:szCs w:val="24"/>
        </w:rPr>
        <w:t xml:space="preserve">Pornindu-se de analiza caracteristicilor de învățare ale studenților și de la nevoile lor specifice, procesul de predare va explora metode de predare atât expozitive (prelegerea, expunerea), cât și conversative-interactive, bazate pe modele de învățare prin descoperire facilitate de explorarea directa și indirectă a realității (experimentul, demonstrația, modelarea), dar și pe metode bazate pe acțiune, precum exercițiul, activitățile practice și rezolvarea de probleme. </w:t>
      </w:r>
    </w:p>
    <w:p w14:paraId="0379BE09" w14:textId="77777777" w:rsidR="008D0BEF" w:rsidRPr="005C6036" w:rsidRDefault="008D0BEF" w:rsidP="008D0BEF">
      <w:pPr>
        <w:spacing w:after="0" w:line="240" w:lineRule="auto"/>
        <w:ind w:firstLine="708"/>
        <w:jc w:val="both"/>
        <w:rPr>
          <w:rFonts w:ascii="Times New Roman" w:hAnsi="Times New Roman"/>
          <w:sz w:val="24"/>
          <w:szCs w:val="24"/>
        </w:rPr>
      </w:pPr>
      <w:r w:rsidRPr="005C6036">
        <w:rPr>
          <w:rFonts w:ascii="Times New Roman" w:hAnsi="Times New Roman"/>
          <w:sz w:val="24"/>
          <w:szCs w:val="24"/>
        </w:rPr>
        <w:t xml:space="preserve">În activitatea de predare vor fi utilizate prelegeri, în baza unor prezentări Power Point sau diferite filmulețe care vor fi puse la dispoziția studenților. Fiecare curs va debuta cu recapitularea capitolelor deja parcurse, cu accent asupra noțiunilor parcurse la ultimul curs. </w:t>
      </w:r>
    </w:p>
    <w:p w14:paraId="707C1524" w14:textId="77777777" w:rsidR="008D0BEF" w:rsidRPr="005C6036" w:rsidRDefault="008D0BEF" w:rsidP="008D0BEF">
      <w:pPr>
        <w:spacing w:after="0" w:line="240" w:lineRule="auto"/>
        <w:ind w:firstLine="708"/>
        <w:jc w:val="both"/>
        <w:rPr>
          <w:rFonts w:ascii="Times New Roman" w:hAnsi="Times New Roman"/>
          <w:sz w:val="24"/>
          <w:szCs w:val="24"/>
        </w:rPr>
      </w:pPr>
      <w:r w:rsidRPr="005C6036">
        <w:rPr>
          <w:rFonts w:ascii="Times New Roman" w:hAnsi="Times New Roman"/>
          <w:sz w:val="24"/>
          <w:szCs w:val="24"/>
        </w:rPr>
        <w:t>Prezentările utilizează imagini și scheme, astfel încât informațiile prezentate să fie ușor de înțeles și asimilat.</w:t>
      </w:r>
    </w:p>
    <w:p w14:paraId="6343F6EB" w14:textId="77777777" w:rsidR="008D0BEF" w:rsidRPr="005C6036" w:rsidRDefault="008D0BEF" w:rsidP="008D0BEF">
      <w:pPr>
        <w:spacing w:after="0" w:line="240" w:lineRule="auto"/>
        <w:ind w:firstLine="641"/>
        <w:jc w:val="both"/>
        <w:rPr>
          <w:rFonts w:ascii="Times New Roman" w:hAnsi="Times New Roman"/>
          <w:sz w:val="24"/>
          <w:szCs w:val="24"/>
        </w:rPr>
      </w:pPr>
      <w:r w:rsidRPr="005C6036">
        <w:rPr>
          <w:rFonts w:ascii="Times New Roman" w:hAnsi="Times New Roman"/>
          <w:sz w:val="24"/>
          <w:szCs w:val="24"/>
        </w:rPr>
        <w:t xml:space="preserve">Această disciplină acoperă informații și activități practice menite să-i sprijine pe studenți în eforturile de învățare și de dezvoltare a unor relații optime de colaborare și comunicare într-un climat favorabil învățării prin descoperire. </w:t>
      </w:r>
    </w:p>
    <w:p w14:paraId="4164847D" w14:textId="77777777" w:rsidR="008D0BEF" w:rsidRPr="005C6036" w:rsidRDefault="008D0BEF" w:rsidP="008D0BEF">
      <w:pPr>
        <w:spacing w:after="0" w:line="240" w:lineRule="auto"/>
        <w:ind w:firstLine="641"/>
        <w:jc w:val="both"/>
        <w:rPr>
          <w:rFonts w:ascii="Times New Roman" w:hAnsi="Times New Roman"/>
          <w:sz w:val="24"/>
          <w:szCs w:val="24"/>
        </w:rPr>
      </w:pPr>
      <w:r w:rsidRPr="005C6036">
        <w:rPr>
          <w:rFonts w:ascii="Times New Roman" w:hAnsi="Times New Roman"/>
          <w:sz w:val="24"/>
          <w:szCs w:val="24"/>
        </w:rPr>
        <w:t>Se va avea în vedere exersarea abilităților de ascultare activă şi de comunicare asertivă, precum şi a mecanismelor de construcție a feedback-ului, ca modalități de reglare comportamentală în situații diverse și de adaptare a demersului pedagogic la nevoile de învățare ale studenților.</w:t>
      </w:r>
    </w:p>
    <w:p w14:paraId="483B978F" w14:textId="77777777" w:rsidR="008D0BEF" w:rsidRPr="005C6036" w:rsidRDefault="008D0BEF" w:rsidP="008D0BEF">
      <w:pPr>
        <w:spacing w:after="0" w:line="240" w:lineRule="auto"/>
        <w:ind w:firstLine="708"/>
        <w:jc w:val="both"/>
        <w:rPr>
          <w:rFonts w:ascii="Times New Roman" w:hAnsi="Times New Roman"/>
          <w:sz w:val="24"/>
          <w:szCs w:val="24"/>
        </w:rPr>
      </w:pPr>
      <w:r w:rsidRPr="005C6036">
        <w:rPr>
          <w:rFonts w:ascii="Times New Roman" w:hAnsi="Times New Roman"/>
          <w:sz w:val="24"/>
          <w:szCs w:val="24"/>
        </w:rPr>
        <w:t>Se va exersa abilitatea de lucru în echipă</w:t>
      </w:r>
      <w:r w:rsidRPr="005C6036">
        <w:rPr>
          <w:rFonts w:ascii="Times New Roman" w:hAnsi="Times New Roman"/>
          <w:color w:val="000000"/>
          <w:sz w:val="24"/>
          <w:szCs w:val="24"/>
        </w:rPr>
        <w:t xml:space="preserve"> pentru rezolvarea diferitelor  sarcini de învățare.</w:t>
      </w:r>
    </w:p>
    <w:p w14:paraId="31323539" w14:textId="77777777" w:rsidR="008D0BEF" w:rsidRPr="005C6036" w:rsidRDefault="008D0BEF" w:rsidP="008D0BEF">
      <w:pPr>
        <w:spacing w:after="0" w:line="240" w:lineRule="auto"/>
        <w:ind w:left="1416" w:hanging="1416"/>
        <w:rPr>
          <w:rFonts w:ascii="Times New Roman" w:hAnsi="Times New Roman"/>
          <w:b/>
          <w:sz w:val="24"/>
          <w:szCs w:val="24"/>
        </w:rPr>
      </w:pPr>
    </w:p>
    <w:p w14:paraId="6E30913D" w14:textId="77777777" w:rsidR="008D0BEF" w:rsidRPr="005C6036" w:rsidRDefault="008D0BEF" w:rsidP="008D0BEF">
      <w:pPr>
        <w:spacing w:after="0" w:line="240" w:lineRule="auto"/>
        <w:rPr>
          <w:rFonts w:ascii="Times New Roman" w:hAnsi="Times New Roman"/>
          <w:b/>
          <w:sz w:val="24"/>
          <w:szCs w:val="24"/>
        </w:rPr>
      </w:pPr>
      <w:r w:rsidRPr="005C6036">
        <w:rPr>
          <w:rFonts w:ascii="Times New Roman" w:hAnsi="Times New Roman"/>
          <w:b/>
          <w:sz w:val="24"/>
          <w:szCs w:val="24"/>
        </w:rPr>
        <w:t>9. Conținuturi</w:t>
      </w:r>
    </w:p>
    <w:p w14:paraId="5840C094" w14:textId="77777777" w:rsidR="008D0BEF" w:rsidRPr="005C6036" w:rsidRDefault="008D0BEF" w:rsidP="008D0BEF">
      <w:pPr>
        <w:spacing w:after="0" w:line="240" w:lineRule="auto"/>
        <w:rPr>
          <w:rFonts w:ascii="Arial" w:hAnsi="Arial" w:cs="Arial"/>
          <w:b/>
          <w:i/>
          <w:kern w:val="16"/>
          <w:sz w:val="24"/>
          <w:szCs w:val="24"/>
        </w:rPr>
      </w:pP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399"/>
        <w:gridCol w:w="857"/>
      </w:tblGrid>
      <w:tr w:rsidR="008D0BEF" w:rsidRPr="007A3BC0" w14:paraId="0313D042" w14:textId="77777777" w:rsidTr="00665850">
        <w:trPr>
          <w:jc w:val="center"/>
        </w:trPr>
        <w:tc>
          <w:tcPr>
            <w:tcW w:w="10527" w:type="dxa"/>
            <w:gridSpan w:val="3"/>
            <w:vAlign w:val="center"/>
          </w:tcPr>
          <w:p w14:paraId="4728CB80" w14:textId="77777777" w:rsidR="008D0BEF" w:rsidRPr="007A3BC0" w:rsidRDefault="008D0BEF" w:rsidP="007A3BC0">
            <w:pPr>
              <w:spacing w:after="0" w:line="240" w:lineRule="auto"/>
              <w:rPr>
                <w:rFonts w:ascii="Times New Roman" w:hAnsi="Times New Roman"/>
                <w:b/>
                <w:bCs/>
                <w:sz w:val="20"/>
                <w:szCs w:val="20"/>
              </w:rPr>
            </w:pPr>
            <w:r w:rsidRPr="007A3BC0">
              <w:rPr>
                <w:rFonts w:ascii="Times New Roman" w:hAnsi="Times New Roman"/>
                <w:b/>
                <w:bCs/>
                <w:sz w:val="20"/>
                <w:szCs w:val="20"/>
              </w:rPr>
              <w:t>CURS</w:t>
            </w:r>
          </w:p>
        </w:tc>
      </w:tr>
      <w:tr w:rsidR="008D0BEF" w:rsidRPr="007A3BC0" w14:paraId="6F44A2EE" w14:textId="77777777" w:rsidTr="00665850">
        <w:trPr>
          <w:jc w:val="center"/>
        </w:trPr>
        <w:tc>
          <w:tcPr>
            <w:tcW w:w="1271" w:type="dxa"/>
            <w:vAlign w:val="center"/>
          </w:tcPr>
          <w:p w14:paraId="2A2936E4" w14:textId="77777777" w:rsidR="008D0BEF" w:rsidRPr="007A3BC0" w:rsidRDefault="008D0BEF" w:rsidP="007A3BC0">
            <w:pPr>
              <w:spacing w:after="0" w:line="240" w:lineRule="auto"/>
              <w:jc w:val="center"/>
              <w:rPr>
                <w:rFonts w:ascii="Times New Roman" w:hAnsi="Times New Roman"/>
                <w:b/>
                <w:bCs/>
                <w:sz w:val="20"/>
                <w:szCs w:val="20"/>
              </w:rPr>
            </w:pPr>
            <w:r w:rsidRPr="007A3BC0">
              <w:rPr>
                <w:rFonts w:ascii="Times New Roman" w:hAnsi="Times New Roman"/>
                <w:b/>
                <w:bCs/>
                <w:sz w:val="20"/>
                <w:szCs w:val="20"/>
              </w:rPr>
              <w:t>Capitolul</w:t>
            </w:r>
          </w:p>
        </w:tc>
        <w:tc>
          <w:tcPr>
            <w:tcW w:w="8399" w:type="dxa"/>
            <w:vAlign w:val="center"/>
          </w:tcPr>
          <w:p w14:paraId="0A2B842D" w14:textId="77777777" w:rsidR="008D0BEF" w:rsidRPr="007A3BC0" w:rsidRDefault="008D0BEF" w:rsidP="007A3BC0">
            <w:pPr>
              <w:spacing w:after="0" w:line="240" w:lineRule="auto"/>
              <w:jc w:val="center"/>
              <w:rPr>
                <w:rFonts w:ascii="Times New Roman" w:hAnsi="Times New Roman"/>
                <w:b/>
                <w:bCs/>
                <w:sz w:val="20"/>
                <w:szCs w:val="20"/>
              </w:rPr>
            </w:pPr>
            <w:r w:rsidRPr="007A3BC0">
              <w:rPr>
                <w:rFonts w:ascii="Times New Roman" w:hAnsi="Times New Roman"/>
                <w:b/>
                <w:bCs/>
                <w:sz w:val="20"/>
                <w:szCs w:val="20"/>
              </w:rPr>
              <w:t>Conținutul</w:t>
            </w:r>
          </w:p>
        </w:tc>
        <w:tc>
          <w:tcPr>
            <w:tcW w:w="857" w:type="dxa"/>
            <w:vAlign w:val="center"/>
          </w:tcPr>
          <w:p w14:paraId="427A776F" w14:textId="77777777" w:rsidR="008D0BEF" w:rsidRPr="007A3BC0" w:rsidRDefault="008D0BEF" w:rsidP="007A3BC0">
            <w:pPr>
              <w:spacing w:after="0" w:line="240" w:lineRule="auto"/>
              <w:jc w:val="center"/>
              <w:rPr>
                <w:rFonts w:ascii="Times New Roman" w:hAnsi="Times New Roman"/>
                <w:b/>
                <w:bCs/>
                <w:sz w:val="20"/>
                <w:szCs w:val="20"/>
              </w:rPr>
            </w:pPr>
            <w:r w:rsidRPr="007A3BC0">
              <w:rPr>
                <w:rFonts w:ascii="Times New Roman" w:hAnsi="Times New Roman"/>
                <w:b/>
                <w:bCs/>
                <w:sz w:val="20"/>
                <w:szCs w:val="20"/>
              </w:rPr>
              <w:t>Nr. ore</w:t>
            </w:r>
          </w:p>
        </w:tc>
      </w:tr>
      <w:tr w:rsidR="008D0BEF" w:rsidRPr="007A3BC0" w14:paraId="09BC985D" w14:textId="77777777" w:rsidTr="00665850">
        <w:trPr>
          <w:jc w:val="center"/>
        </w:trPr>
        <w:tc>
          <w:tcPr>
            <w:tcW w:w="1271" w:type="dxa"/>
            <w:vAlign w:val="center"/>
          </w:tcPr>
          <w:p w14:paraId="372B7AD9" w14:textId="77777777" w:rsidR="008D0BEF" w:rsidRPr="007A3BC0" w:rsidRDefault="008D0BEF" w:rsidP="007A3BC0">
            <w:pPr>
              <w:spacing w:after="0" w:line="240" w:lineRule="auto"/>
              <w:jc w:val="center"/>
              <w:rPr>
                <w:rFonts w:ascii="Times New Roman" w:hAnsi="Times New Roman"/>
                <w:sz w:val="20"/>
                <w:szCs w:val="20"/>
              </w:rPr>
            </w:pPr>
            <w:r w:rsidRPr="007A3BC0">
              <w:rPr>
                <w:rFonts w:ascii="Times New Roman" w:hAnsi="Times New Roman"/>
                <w:sz w:val="20"/>
                <w:szCs w:val="20"/>
              </w:rPr>
              <w:t>I</w:t>
            </w:r>
          </w:p>
        </w:tc>
        <w:tc>
          <w:tcPr>
            <w:tcW w:w="8399" w:type="dxa"/>
          </w:tcPr>
          <w:p w14:paraId="1A14B060" w14:textId="77777777" w:rsidR="008D0BEF" w:rsidRPr="007A3BC0" w:rsidRDefault="008D0BEF" w:rsidP="007A3BC0">
            <w:pPr>
              <w:spacing w:after="0" w:line="240" w:lineRule="auto"/>
              <w:jc w:val="both"/>
              <w:rPr>
                <w:rFonts w:ascii="Times New Roman" w:hAnsi="Times New Roman"/>
                <w:sz w:val="20"/>
                <w:szCs w:val="20"/>
              </w:rPr>
            </w:pPr>
            <w:r w:rsidRPr="007A3BC0">
              <w:rPr>
                <w:rFonts w:ascii="Times New Roman" w:hAnsi="Times New Roman"/>
                <w:sz w:val="20"/>
                <w:szCs w:val="20"/>
              </w:rPr>
              <w:t>Abordări conceptuale: etică, deontologie, plagiat, statut, rol, ideal.</w:t>
            </w:r>
          </w:p>
        </w:tc>
        <w:tc>
          <w:tcPr>
            <w:tcW w:w="857" w:type="dxa"/>
            <w:vAlign w:val="center"/>
          </w:tcPr>
          <w:p w14:paraId="26BF08AD" w14:textId="77777777" w:rsidR="008D0BEF" w:rsidRPr="007A3BC0" w:rsidRDefault="008D0BEF" w:rsidP="007A3BC0">
            <w:pPr>
              <w:spacing w:after="0" w:line="240" w:lineRule="auto"/>
              <w:jc w:val="center"/>
              <w:rPr>
                <w:rFonts w:ascii="Times New Roman" w:hAnsi="Times New Roman"/>
                <w:b/>
                <w:bCs/>
                <w:sz w:val="20"/>
                <w:szCs w:val="20"/>
                <w:lang w:val="it-IT"/>
              </w:rPr>
            </w:pPr>
            <w:r w:rsidRPr="007A3BC0">
              <w:rPr>
                <w:rFonts w:ascii="Times New Roman" w:hAnsi="Times New Roman"/>
                <w:b/>
                <w:bCs/>
                <w:sz w:val="20"/>
                <w:szCs w:val="20"/>
              </w:rPr>
              <w:t>4</w:t>
            </w:r>
          </w:p>
        </w:tc>
      </w:tr>
      <w:tr w:rsidR="008D0BEF" w:rsidRPr="007A3BC0" w14:paraId="746D086C" w14:textId="77777777" w:rsidTr="00665850">
        <w:trPr>
          <w:jc w:val="center"/>
        </w:trPr>
        <w:tc>
          <w:tcPr>
            <w:tcW w:w="1271" w:type="dxa"/>
            <w:vAlign w:val="center"/>
          </w:tcPr>
          <w:p w14:paraId="232DCE27" w14:textId="77777777" w:rsidR="008D0BEF" w:rsidRPr="007A3BC0" w:rsidRDefault="008D0BEF" w:rsidP="007A3BC0">
            <w:pPr>
              <w:spacing w:after="0" w:line="240" w:lineRule="auto"/>
              <w:jc w:val="center"/>
              <w:rPr>
                <w:rFonts w:ascii="Times New Roman" w:hAnsi="Times New Roman"/>
                <w:sz w:val="20"/>
                <w:szCs w:val="20"/>
              </w:rPr>
            </w:pPr>
            <w:r w:rsidRPr="007A3BC0">
              <w:rPr>
                <w:rFonts w:ascii="Times New Roman" w:hAnsi="Times New Roman"/>
                <w:sz w:val="20"/>
                <w:szCs w:val="20"/>
              </w:rPr>
              <w:t>II</w:t>
            </w:r>
          </w:p>
        </w:tc>
        <w:tc>
          <w:tcPr>
            <w:tcW w:w="8399" w:type="dxa"/>
            <w:vAlign w:val="center"/>
          </w:tcPr>
          <w:p w14:paraId="2F4A61A5" w14:textId="77777777" w:rsidR="008D0BEF" w:rsidRPr="007A3BC0" w:rsidRDefault="008D0BEF" w:rsidP="007A3BC0">
            <w:pPr>
              <w:spacing w:after="0" w:line="240" w:lineRule="auto"/>
              <w:rPr>
                <w:rFonts w:ascii="Times New Roman" w:hAnsi="Times New Roman"/>
                <w:bCs/>
                <w:sz w:val="20"/>
                <w:szCs w:val="20"/>
              </w:rPr>
            </w:pPr>
            <w:r w:rsidRPr="007A3BC0">
              <w:rPr>
                <w:rFonts w:ascii="Times New Roman" w:hAnsi="Times New Roman"/>
                <w:sz w:val="20"/>
                <w:szCs w:val="20"/>
              </w:rPr>
              <w:t>Etica în viziunea Consiliului Europei. Codul Eticii Sportive.</w:t>
            </w:r>
          </w:p>
        </w:tc>
        <w:tc>
          <w:tcPr>
            <w:tcW w:w="857" w:type="dxa"/>
            <w:vAlign w:val="center"/>
          </w:tcPr>
          <w:p w14:paraId="5390C89D" w14:textId="77777777" w:rsidR="008D0BEF" w:rsidRPr="007A3BC0" w:rsidRDefault="008D0BEF" w:rsidP="007A3BC0">
            <w:pPr>
              <w:spacing w:after="0" w:line="240" w:lineRule="auto"/>
              <w:jc w:val="center"/>
              <w:rPr>
                <w:rFonts w:ascii="Times New Roman" w:hAnsi="Times New Roman"/>
                <w:b/>
                <w:bCs/>
                <w:sz w:val="20"/>
                <w:szCs w:val="20"/>
                <w:lang w:val="it-IT"/>
              </w:rPr>
            </w:pPr>
            <w:r w:rsidRPr="007A3BC0">
              <w:rPr>
                <w:rFonts w:ascii="Times New Roman" w:hAnsi="Times New Roman"/>
                <w:b/>
                <w:bCs/>
                <w:sz w:val="20"/>
                <w:szCs w:val="20"/>
              </w:rPr>
              <w:t>2</w:t>
            </w:r>
          </w:p>
        </w:tc>
      </w:tr>
      <w:tr w:rsidR="008D0BEF" w:rsidRPr="007A3BC0" w14:paraId="7025A15B" w14:textId="77777777" w:rsidTr="00665850">
        <w:trPr>
          <w:jc w:val="center"/>
        </w:trPr>
        <w:tc>
          <w:tcPr>
            <w:tcW w:w="1271" w:type="dxa"/>
            <w:vAlign w:val="center"/>
          </w:tcPr>
          <w:p w14:paraId="15E90BD3" w14:textId="77777777" w:rsidR="008D0BEF" w:rsidRPr="007A3BC0" w:rsidRDefault="008D0BEF" w:rsidP="007A3BC0">
            <w:pPr>
              <w:spacing w:after="0" w:line="240" w:lineRule="auto"/>
              <w:jc w:val="center"/>
              <w:rPr>
                <w:rFonts w:ascii="Times New Roman" w:hAnsi="Times New Roman"/>
                <w:sz w:val="20"/>
                <w:szCs w:val="20"/>
              </w:rPr>
            </w:pPr>
            <w:r w:rsidRPr="007A3BC0">
              <w:rPr>
                <w:rFonts w:ascii="Times New Roman" w:hAnsi="Times New Roman"/>
                <w:sz w:val="20"/>
                <w:szCs w:val="20"/>
              </w:rPr>
              <w:t>III</w:t>
            </w:r>
          </w:p>
        </w:tc>
        <w:tc>
          <w:tcPr>
            <w:tcW w:w="8399" w:type="dxa"/>
          </w:tcPr>
          <w:p w14:paraId="28776968" w14:textId="77777777" w:rsidR="008D0BEF" w:rsidRPr="007A3BC0" w:rsidRDefault="008D0BEF" w:rsidP="007A3BC0">
            <w:pPr>
              <w:spacing w:after="0" w:line="240" w:lineRule="auto"/>
              <w:jc w:val="both"/>
              <w:rPr>
                <w:rFonts w:ascii="Times New Roman" w:hAnsi="Times New Roman"/>
                <w:sz w:val="20"/>
                <w:szCs w:val="20"/>
              </w:rPr>
            </w:pPr>
            <w:r w:rsidRPr="007A3BC0">
              <w:rPr>
                <w:rFonts w:ascii="Times New Roman" w:hAnsi="Times New Roman"/>
                <w:sz w:val="20"/>
                <w:szCs w:val="20"/>
              </w:rPr>
              <w:t>Etica în viziunea Comunităţii Europene. Cartea albă privind Sportul.</w:t>
            </w:r>
          </w:p>
        </w:tc>
        <w:tc>
          <w:tcPr>
            <w:tcW w:w="857" w:type="dxa"/>
            <w:vAlign w:val="center"/>
          </w:tcPr>
          <w:p w14:paraId="081386C3" w14:textId="77777777" w:rsidR="008D0BEF" w:rsidRPr="007A3BC0" w:rsidRDefault="008D0BEF" w:rsidP="007A3BC0">
            <w:pPr>
              <w:spacing w:after="0" w:line="240" w:lineRule="auto"/>
              <w:jc w:val="center"/>
              <w:rPr>
                <w:rFonts w:ascii="Times New Roman" w:hAnsi="Times New Roman"/>
                <w:b/>
                <w:bCs/>
                <w:sz w:val="20"/>
                <w:szCs w:val="20"/>
                <w:lang w:val="it-IT"/>
              </w:rPr>
            </w:pPr>
            <w:r w:rsidRPr="007A3BC0">
              <w:rPr>
                <w:rFonts w:ascii="Times New Roman" w:hAnsi="Times New Roman"/>
                <w:b/>
                <w:bCs/>
                <w:sz w:val="20"/>
                <w:szCs w:val="20"/>
              </w:rPr>
              <w:t>2</w:t>
            </w:r>
          </w:p>
        </w:tc>
      </w:tr>
      <w:tr w:rsidR="008D0BEF" w:rsidRPr="007A3BC0" w14:paraId="49CFD662" w14:textId="77777777" w:rsidTr="00665850">
        <w:trPr>
          <w:jc w:val="center"/>
        </w:trPr>
        <w:tc>
          <w:tcPr>
            <w:tcW w:w="1271" w:type="dxa"/>
            <w:vAlign w:val="center"/>
          </w:tcPr>
          <w:p w14:paraId="6EAC1AF0" w14:textId="77777777" w:rsidR="008D0BEF" w:rsidRPr="007A3BC0" w:rsidRDefault="008D0BEF" w:rsidP="007A3BC0">
            <w:pPr>
              <w:spacing w:after="0" w:line="240" w:lineRule="auto"/>
              <w:jc w:val="center"/>
              <w:rPr>
                <w:rFonts w:ascii="Times New Roman" w:hAnsi="Times New Roman"/>
                <w:sz w:val="20"/>
                <w:szCs w:val="20"/>
              </w:rPr>
            </w:pPr>
            <w:r w:rsidRPr="007A3BC0">
              <w:rPr>
                <w:rFonts w:ascii="Times New Roman" w:hAnsi="Times New Roman"/>
                <w:sz w:val="20"/>
                <w:szCs w:val="20"/>
              </w:rPr>
              <w:t>IV</w:t>
            </w:r>
          </w:p>
        </w:tc>
        <w:tc>
          <w:tcPr>
            <w:tcW w:w="8399" w:type="dxa"/>
          </w:tcPr>
          <w:p w14:paraId="5B926531" w14:textId="77777777" w:rsidR="008D0BEF" w:rsidRPr="007A3BC0" w:rsidRDefault="008D0BEF" w:rsidP="007A3BC0">
            <w:pPr>
              <w:spacing w:after="0" w:line="240" w:lineRule="auto"/>
              <w:jc w:val="both"/>
              <w:rPr>
                <w:rFonts w:ascii="Times New Roman" w:hAnsi="Times New Roman"/>
                <w:sz w:val="20"/>
                <w:szCs w:val="20"/>
              </w:rPr>
            </w:pPr>
            <w:r w:rsidRPr="007A3BC0">
              <w:rPr>
                <w:rFonts w:ascii="Times New Roman" w:hAnsi="Times New Roman"/>
                <w:bCs/>
                <w:sz w:val="20"/>
                <w:szCs w:val="20"/>
              </w:rPr>
              <w:t>Etica în conduita universitară. Codul eticii în Universitatea de Știință și Tehnologie POLITEHNICA București.</w:t>
            </w:r>
          </w:p>
        </w:tc>
        <w:tc>
          <w:tcPr>
            <w:tcW w:w="857" w:type="dxa"/>
            <w:vAlign w:val="center"/>
          </w:tcPr>
          <w:p w14:paraId="1A40FA52" w14:textId="77777777" w:rsidR="008D0BEF" w:rsidRPr="007A3BC0" w:rsidRDefault="008D0BEF" w:rsidP="007A3BC0">
            <w:pPr>
              <w:spacing w:after="0" w:line="240" w:lineRule="auto"/>
              <w:jc w:val="center"/>
              <w:rPr>
                <w:rFonts w:ascii="Times New Roman" w:hAnsi="Times New Roman"/>
                <w:b/>
                <w:bCs/>
                <w:sz w:val="20"/>
                <w:szCs w:val="20"/>
              </w:rPr>
            </w:pPr>
            <w:r w:rsidRPr="007A3BC0">
              <w:rPr>
                <w:rFonts w:ascii="Times New Roman" w:hAnsi="Times New Roman"/>
                <w:b/>
                <w:bCs/>
                <w:sz w:val="20"/>
                <w:szCs w:val="20"/>
              </w:rPr>
              <w:t>2</w:t>
            </w:r>
          </w:p>
        </w:tc>
      </w:tr>
      <w:tr w:rsidR="008D0BEF" w:rsidRPr="007A3BC0" w14:paraId="5F90CD44" w14:textId="77777777" w:rsidTr="00665850">
        <w:trPr>
          <w:jc w:val="center"/>
        </w:trPr>
        <w:tc>
          <w:tcPr>
            <w:tcW w:w="1271" w:type="dxa"/>
            <w:vAlign w:val="center"/>
          </w:tcPr>
          <w:p w14:paraId="45604917" w14:textId="77777777" w:rsidR="008D0BEF" w:rsidRPr="007A3BC0" w:rsidRDefault="008D0BEF" w:rsidP="007A3BC0">
            <w:pPr>
              <w:spacing w:after="0" w:line="240" w:lineRule="auto"/>
              <w:jc w:val="center"/>
              <w:rPr>
                <w:rFonts w:ascii="Times New Roman" w:hAnsi="Times New Roman"/>
                <w:sz w:val="20"/>
                <w:szCs w:val="20"/>
              </w:rPr>
            </w:pPr>
            <w:r w:rsidRPr="007A3BC0">
              <w:rPr>
                <w:rFonts w:ascii="Times New Roman" w:hAnsi="Times New Roman"/>
                <w:sz w:val="20"/>
                <w:szCs w:val="20"/>
              </w:rPr>
              <w:t>V</w:t>
            </w:r>
          </w:p>
        </w:tc>
        <w:tc>
          <w:tcPr>
            <w:tcW w:w="8399" w:type="dxa"/>
            <w:vAlign w:val="center"/>
          </w:tcPr>
          <w:p w14:paraId="19E0C8E1" w14:textId="77777777" w:rsidR="008D0BEF" w:rsidRPr="007A3BC0" w:rsidRDefault="008D0BEF" w:rsidP="007A3BC0">
            <w:pPr>
              <w:spacing w:after="0" w:line="240" w:lineRule="auto"/>
              <w:jc w:val="both"/>
              <w:rPr>
                <w:rFonts w:ascii="Times New Roman" w:hAnsi="Times New Roman"/>
                <w:sz w:val="20"/>
                <w:szCs w:val="20"/>
              </w:rPr>
            </w:pPr>
            <w:r w:rsidRPr="007A3BC0">
              <w:rPr>
                <w:rFonts w:ascii="Times New Roman" w:hAnsi="Times New Roman"/>
                <w:sz w:val="20"/>
                <w:szCs w:val="20"/>
              </w:rPr>
              <w:t>Codul de etică pentru învățământul preuniversitar emis de ministerul public.</w:t>
            </w:r>
          </w:p>
        </w:tc>
        <w:tc>
          <w:tcPr>
            <w:tcW w:w="857" w:type="dxa"/>
            <w:vAlign w:val="center"/>
          </w:tcPr>
          <w:p w14:paraId="5F872B31" w14:textId="77777777" w:rsidR="008D0BEF" w:rsidRPr="007A3BC0" w:rsidRDefault="008D0BEF" w:rsidP="007A3BC0">
            <w:pPr>
              <w:spacing w:after="0" w:line="240" w:lineRule="auto"/>
              <w:jc w:val="center"/>
              <w:rPr>
                <w:rFonts w:ascii="Times New Roman" w:hAnsi="Times New Roman"/>
                <w:b/>
                <w:bCs/>
                <w:sz w:val="20"/>
                <w:szCs w:val="20"/>
              </w:rPr>
            </w:pPr>
            <w:r w:rsidRPr="007A3BC0">
              <w:rPr>
                <w:rFonts w:ascii="Times New Roman" w:hAnsi="Times New Roman"/>
                <w:b/>
                <w:bCs/>
                <w:sz w:val="20"/>
                <w:szCs w:val="20"/>
              </w:rPr>
              <w:t>2</w:t>
            </w:r>
          </w:p>
        </w:tc>
      </w:tr>
      <w:tr w:rsidR="008D0BEF" w:rsidRPr="007A3BC0" w14:paraId="05BAC4FD" w14:textId="77777777" w:rsidTr="00665850">
        <w:trPr>
          <w:jc w:val="center"/>
        </w:trPr>
        <w:tc>
          <w:tcPr>
            <w:tcW w:w="1271" w:type="dxa"/>
            <w:vAlign w:val="center"/>
          </w:tcPr>
          <w:p w14:paraId="511F9B12" w14:textId="77777777" w:rsidR="008D0BEF" w:rsidRPr="007A3BC0" w:rsidRDefault="008D0BEF" w:rsidP="007A3BC0">
            <w:pPr>
              <w:spacing w:after="0" w:line="240" w:lineRule="auto"/>
              <w:jc w:val="center"/>
              <w:rPr>
                <w:rFonts w:ascii="Times New Roman" w:hAnsi="Times New Roman"/>
                <w:sz w:val="20"/>
                <w:szCs w:val="20"/>
              </w:rPr>
            </w:pPr>
            <w:r w:rsidRPr="007A3BC0">
              <w:rPr>
                <w:rFonts w:ascii="Times New Roman" w:hAnsi="Times New Roman"/>
                <w:sz w:val="20"/>
                <w:szCs w:val="20"/>
              </w:rPr>
              <w:t>VI</w:t>
            </w:r>
          </w:p>
        </w:tc>
        <w:tc>
          <w:tcPr>
            <w:tcW w:w="8399" w:type="dxa"/>
            <w:vAlign w:val="center"/>
          </w:tcPr>
          <w:p w14:paraId="448CD48F" w14:textId="77777777" w:rsidR="008D0BEF" w:rsidRPr="007A3BC0" w:rsidRDefault="008D0BEF" w:rsidP="007A3BC0">
            <w:pPr>
              <w:spacing w:after="0" w:line="240" w:lineRule="auto"/>
              <w:jc w:val="both"/>
              <w:rPr>
                <w:rFonts w:ascii="Times New Roman" w:hAnsi="Times New Roman"/>
                <w:sz w:val="20"/>
                <w:szCs w:val="20"/>
              </w:rPr>
            </w:pPr>
            <w:r w:rsidRPr="007A3BC0">
              <w:rPr>
                <w:rFonts w:ascii="Times New Roman" w:hAnsi="Times New Roman"/>
                <w:sz w:val="20"/>
                <w:szCs w:val="20"/>
              </w:rPr>
              <w:t xml:space="preserve"> Etica în conduita specialistului în EFS.</w:t>
            </w:r>
          </w:p>
        </w:tc>
        <w:tc>
          <w:tcPr>
            <w:tcW w:w="857" w:type="dxa"/>
            <w:vAlign w:val="center"/>
          </w:tcPr>
          <w:p w14:paraId="69C355AD" w14:textId="77777777" w:rsidR="008D0BEF" w:rsidRPr="007A3BC0" w:rsidRDefault="008D0BEF" w:rsidP="007A3BC0">
            <w:pPr>
              <w:spacing w:after="0" w:line="240" w:lineRule="auto"/>
              <w:jc w:val="center"/>
              <w:rPr>
                <w:rFonts w:ascii="Times New Roman" w:hAnsi="Times New Roman"/>
                <w:b/>
                <w:bCs/>
                <w:sz w:val="20"/>
                <w:szCs w:val="20"/>
              </w:rPr>
            </w:pPr>
            <w:r w:rsidRPr="007A3BC0">
              <w:rPr>
                <w:rFonts w:ascii="Times New Roman" w:hAnsi="Times New Roman"/>
                <w:b/>
                <w:bCs/>
                <w:sz w:val="20"/>
                <w:szCs w:val="20"/>
              </w:rPr>
              <w:t>2</w:t>
            </w:r>
          </w:p>
        </w:tc>
      </w:tr>
      <w:tr w:rsidR="008D0BEF" w:rsidRPr="007A3BC0" w14:paraId="54D7F6A9" w14:textId="77777777" w:rsidTr="00665850">
        <w:trPr>
          <w:jc w:val="center"/>
        </w:trPr>
        <w:tc>
          <w:tcPr>
            <w:tcW w:w="1271" w:type="dxa"/>
          </w:tcPr>
          <w:p w14:paraId="6923CA0A" w14:textId="77777777" w:rsidR="008D0BEF" w:rsidRPr="007A3BC0" w:rsidRDefault="008D0BEF" w:rsidP="007A3BC0">
            <w:pPr>
              <w:spacing w:after="0" w:line="240" w:lineRule="auto"/>
              <w:rPr>
                <w:rFonts w:ascii="Times New Roman" w:hAnsi="Times New Roman"/>
                <w:sz w:val="20"/>
                <w:szCs w:val="20"/>
              </w:rPr>
            </w:pPr>
          </w:p>
        </w:tc>
        <w:tc>
          <w:tcPr>
            <w:tcW w:w="8399" w:type="dxa"/>
          </w:tcPr>
          <w:p w14:paraId="1D0AE150" w14:textId="77777777" w:rsidR="008D0BEF" w:rsidRPr="007A3BC0" w:rsidRDefault="008D0BEF" w:rsidP="007A3BC0">
            <w:pPr>
              <w:spacing w:after="0" w:line="240" w:lineRule="auto"/>
              <w:jc w:val="right"/>
              <w:rPr>
                <w:rFonts w:ascii="Times New Roman" w:hAnsi="Times New Roman"/>
                <w:b/>
                <w:sz w:val="20"/>
                <w:szCs w:val="20"/>
              </w:rPr>
            </w:pPr>
            <w:r w:rsidRPr="007A3BC0">
              <w:rPr>
                <w:rFonts w:ascii="Times New Roman" w:hAnsi="Times New Roman"/>
                <w:b/>
                <w:sz w:val="20"/>
                <w:szCs w:val="20"/>
              </w:rPr>
              <w:t>Total:</w:t>
            </w:r>
          </w:p>
        </w:tc>
        <w:tc>
          <w:tcPr>
            <w:tcW w:w="857" w:type="dxa"/>
          </w:tcPr>
          <w:p w14:paraId="45728152" w14:textId="77777777" w:rsidR="008D0BEF" w:rsidRPr="007A3BC0" w:rsidRDefault="008D0BEF" w:rsidP="007A3BC0">
            <w:pPr>
              <w:spacing w:after="0" w:line="240" w:lineRule="auto"/>
              <w:jc w:val="center"/>
              <w:rPr>
                <w:rFonts w:ascii="Times New Roman" w:hAnsi="Times New Roman"/>
                <w:b/>
                <w:sz w:val="20"/>
                <w:szCs w:val="20"/>
              </w:rPr>
            </w:pPr>
            <w:r w:rsidRPr="007A3BC0">
              <w:rPr>
                <w:rFonts w:ascii="Times New Roman" w:hAnsi="Times New Roman"/>
                <w:b/>
                <w:sz w:val="20"/>
                <w:szCs w:val="20"/>
              </w:rPr>
              <w:t>14</w:t>
            </w:r>
          </w:p>
        </w:tc>
      </w:tr>
      <w:tr w:rsidR="008D0BEF" w:rsidRPr="007A3BC0" w14:paraId="45063650" w14:textId="77777777" w:rsidTr="00665850">
        <w:trPr>
          <w:jc w:val="center"/>
        </w:trPr>
        <w:tc>
          <w:tcPr>
            <w:tcW w:w="10527" w:type="dxa"/>
            <w:gridSpan w:val="3"/>
            <w:vAlign w:val="center"/>
          </w:tcPr>
          <w:p w14:paraId="7C1EA35B" w14:textId="77777777" w:rsidR="008D0BEF" w:rsidRPr="007A3BC0" w:rsidRDefault="008D0BEF" w:rsidP="007A3BC0">
            <w:pPr>
              <w:tabs>
                <w:tab w:val="left" w:pos="523"/>
              </w:tabs>
              <w:spacing w:after="0" w:line="240" w:lineRule="auto"/>
              <w:jc w:val="both"/>
              <w:rPr>
                <w:rFonts w:ascii="Times New Roman" w:hAnsi="Times New Roman"/>
                <w:sz w:val="20"/>
                <w:szCs w:val="20"/>
              </w:rPr>
            </w:pPr>
            <w:r w:rsidRPr="007A3BC0">
              <w:rPr>
                <w:rFonts w:ascii="Times New Roman" w:hAnsi="Times New Roman"/>
                <w:sz w:val="20"/>
                <w:szCs w:val="20"/>
              </w:rPr>
              <w:t>Bibliografie</w:t>
            </w:r>
          </w:p>
          <w:p w14:paraId="3E6DE4D4" w14:textId="46244C57" w:rsidR="008D0BEF" w:rsidRPr="007A3BC0" w:rsidRDefault="008D0BEF" w:rsidP="007A3BC0">
            <w:pPr>
              <w:numPr>
                <w:ilvl w:val="0"/>
                <w:numId w:val="3"/>
              </w:numPr>
              <w:spacing w:after="0" w:line="240" w:lineRule="auto"/>
              <w:ind w:left="522"/>
              <w:jc w:val="both"/>
              <w:rPr>
                <w:rFonts w:ascii="Times New Roman" w:hAnsi="Times New Roman"/>
                <w:sz w:val="20"/>
                <w:szCs w:val="20"/>
              </w:rPr>
            </w:pPr>
            <w:r w:rsidRPr="007A3BC0">
              <w:rPr>
                <w:rFonts w:ascii="Times New Roman" w:hAnsi="Times New Roman"/>
                <w:sz w:val="20"/>
                <w:szCs w:val="20"/>
              </w:rPr>
              <w:t xml:space="preserve">Enache C. (2025) </w:t>
            </w:r>
            <w:r w:rsidRPr="007A3BC0">
              <w:rPr>
                <w:rFonts w:ascii="Times New Roman" w:hAnsi="Times New Roman"/>
                <w:i/>
                <w:iCs/>
                <w:sz w:val="20"/>
                <w:szCs w:val="20"/>
              </w:rPr>
              <w:t>Practici avansate de Etică și Deontologie Universitară</w:t>
            </w:r>
            <w:r w:rsidRPr="007A3BC0">
              <w:rPr>
                <w:rFonts w:ascii="Times New Roman" w:hAnsi="Times New Roman"/>
                <w:sz w:val="20"/>
                <w:szCs w:val="20"/>
              </w:rPr>
              <w:t>, suport de curs</w:t>
            </w:r>
            <w:r w:rsidR="007A3BC0">
              <w:rPr>
                <w:rFonts w:ascii="Times New Roman" w:hAnsi="Times New Roman"/>
                <w:sz w:val="20"/>
                <w:szCs w:val="20"/>
              </w:rPr>
              <w:t>.</w:t>
            </w:r>
          </w:p>
          <w:p w14:paraId="18F05BC8" w14:textId="77777777" w:rsidR="008D0BEF" w:rsidRPr="007A3BC0" w:rsidRDefault="008D0BEF" w:rsidP="007A3BC0">
            <w:pPr>
              <w:numPr>
                <w:ilvl w:val="0"/>
                <w:numId w:val="3"/>
              </w:numPr>
              <w:spacing w:after="0" w:line="240" w:lineRule="auto"/>
              <w:ind w:left="522"/>
              <w:jc w:val="both"/>
              <w:rPr>
                <w:rFonts w:ascii="Times New Roman" w:hAnsi="Times New Roman"/>
                <w:sz w:val="20"/>
                <w:szCs w:val="20"/>
              </w:rPr>
            </w:pPr>
            <w:r w:rsidRPr="007A3BC0">
              <w:rPr>
                <w:rFonts w:ascii="Times New Roman" w:hAnsi="Times New Roman"/>
                <w:sz w:val="20"/>
                <w:szCs w:val="20"/>
              </w:rPr>
              <w:t>Carta Europeană a Sportului Anexă la  Recomandarea nr. R(92) 13.</w:t>
            </w:r>
          </w:p>
          <w:p w14:paraId="57FDB510" w14:textId="77777777" w:rsidR="008D0BEF" w:rsidRPr="007A3BC0" w:rsidRDefault="008D0BEF" w:rsidP="007A3BC0">
            <w:pPr>
              <w:numPr>
                <w:ilvl w:val="0"/>
                <w:numId w:val="3"/>
              </w:numPr>
              <w:spacing w:after="0" w:line="240" w:lineRule="auto"/>
              <w:ind w:left="522"/>
              <w:jc w:val="both"/>
              <w:rPr>
                <w:rFonts w:ascii="Times New Roman" w:hAnsi="Times New Roman"/>
                <w:sz w:val="20"/>
                <w:szCs w:val="20"/>
              </w:rPr>
            </w:pPr>
            <w:r w:rsidRPr="007A3BC0">
              <w:rPr>
                <w:rFonts w:ascii="Times New Roman" w:hAnsi="Times New Roman"/>
                <w:sz w:val="20"/>
                <w:szCs w:val="20"/>
              </w:rPr>
              <w:t>Carta Europeană a Sportului, Recomandarea nr. R(92)14 a Comitetul Miniştrilor din statele membre privitor la Codul eticii sportive.</w:t>
            </w:r>
          </w:p>
          <w:p w14:paraId="3B180380" w14:textId="77777777" w:rsidR="008D0BEF" w:rsidRPr="007A3BC0" w:rsidRDefault="008D0BEF" w:rsidP="007A3BC0">
            <w:pPr>
              <w:numPr>
                <w:ilvl w:val="0"/>
                <w:numId w:val="3"/>
              </w:numPr>
              <w:spacing w:after="0" w:line="240" w:lineRule="auto"/>
              <w:ind w:left="522"/>
              <w:jc w:val="both"/>
              <w:rPr>
                <w:rFonts w:ascii="Times New Roman" w:hAnsi="Times New Roman"/>
                <w:sz w:val="20"/>
                <w:szCs w:val="20"/>
              </w:rPr>
            </w:pPr>
            <w:r w:rsidRPr="007A3BC0">
              <w:rPr>
                <w:rFonts w:ascii="Times New Roman" w:hAnsi="Times New Roman"/>
                <w:sz w:val="20"/>
                <w:szCs w:val="20"/>
              </w:rPr>
              <w:t>Comitetul  Internaţional Olimpic, Charta Olimpică, (1991).</w:t>
            </w:r>
          </w:p>
          <w:p w14:paraId="234B136D" w14:textId="77777777" w:rsidR="008D0BEF" w:rsidRPr="007A3BC0" w:rsidRDefault="008D0BEF" w:rsidP="007A3BC0">
            <w:pPr>
              <w:numPr>
                <w:ilvl w:val="0"/>
                <w:numId w:val="3"/>
              </w:numPr>
              <w:spacing w:after="0" w:line="240" w:lineRule="auto"/>
              <w:ind w:left="522"/>
              <w:jc w:val="both"/>
              <w:rPr>
                <w:rFonts w:ascii="Times New Roman" w:hAnsi="Times New Roman"/>
                <w:sz w:val="20"/>
                <w:szCs w:val="20"/>
              </w:rPr>
            </w:pPr>
            <w:r w:rsidRPr="007A3BC0">
              <w:rPr>
                <w:rFonts w:ascii="Times New Roman" w:hAnsi="Times New Roman"/>
                <w:sz w:val="20"/>
                <w:szCs w:val="20"/>
              </w:rPr>
              <w:t>Codul de etică universitară, (2006).</w:t>
            </w:r>
          </w:p>
          <w:p w14:paraId="123512D8" w14:textId="77777777" w:rsidR="008D0BEF" w:rsidRPr="007A3BC0" w:rsidRDefault="008D0BEF" w:rsidP="007A3BC0">
            <w:pPr>
              <w:numPr>
                <w:ilvl w:val="0"/>
                <w:numId w:val="3"/>
              </w:numPr>
              <w:spacing w:after="0" w:line="240" w:lineRule="auto"/>
              <w:ind w:left="522"/>
              <w:jc w:val="both"/>
              <w:rPr>
                <w:rFonts w:ascii="Times New Roman" w:hAnsi="Times New Roman"/>
                <w:sz w:val="20"/>
                <w:szCs w:val="20"/>
              </w:rPr>
            </w:pPr>
            <w:r w:rsidRPr="007A3BC0">
              <w:rPr>
                <w:rFonts w:ascii="Times New Roman" w:hAnsi="Times New Roman"/>
                <w:sz w:val="20"/>
                <w:szCs w:val="20"/>
              </w:rPr>
              <w:t>Codul de Etică şi Deontologie Universitară, ianuarie, (2011), Revizia a II-a, Universitatea din Piteşti.</w:t>
            </w:r>
          </w:p>
          <w:p w14:paraId="19209E92" w14:textId="77777777" w:rsidR="008D0BEF" w:rsidRPr="007A3BC0" w:rsidRDefault="008D0BEF" w:rsidP="007A3BC0">
            <w:pPr>
              <w:numPr>
                <w:ilvl w:val="0"/>
                <w:numId w:val="3"/>
              </w:numPr>
              <w:spacing w:after="0" w:line="240" w:lineRule="auto"/>
              <w:ind w:left="522"/>
              <w:jc w:val="both"/>
              <w:rPr>
                <w:rFonts w:ascii="Times New Roman" w:hAnsi="Times New Roman"/>
                <w:sz w:val="20"/>
                <w:szCs w:val="20"/>
              </w:rPr>
            </w:pPr>
            <w:r w:rsidRPr="007A3BC0">
              <w:rPr>
                <w:rFonts w:ascii="Times New Roman" w:hAnsi="Times New Roman"/>
                <w:sz w:val="20"/>
                <w:szCs w:val="20"/>
              </w:rPr>
              <w:t>Enache, C., (2015), Etică și deontologie în Educație Fizică și Sport, suport de curs, uz intern, Editura Universității din Pitești.</w:t>
            </w:r>
          </w:p>
          <w:p w14:paraId="13700010" w14:textId="77777777" w:rsidR="008D0BEF" w:rsidRPr="007A3BC0" w:rsidRDefault="008D0BEF" w:rsidP="007A3BC0">
            <w:pPr>
              <w:numPr>
                <w:ilvl w:val="0"/>
                <w:numId w:val="3"/>
              </w:numPr>
              <w:spacing w:after="0" w:line="240" w:lineRule="auto"/>
              <w:ind w:left="522"/>
              <w:jc w:val="both"/>
              <w:rPr>
                <w:rFonts w:ascii="Times New Roman" w:hAnsi="Times New Roman"/>
                <w:sz w:val="20"/>
                <w:szCs w:val="20"/>
              </w:rPr>
            </w:pPr>
            <w:proofErr w:type="spellStart"/>
            <w:r w:rsidRPr="007A3BC0">
              <w:rPr>
                <w:rFonts w:ascii="Times New Roman" w:hAnsi="Times New Roman"/>
                <w:bCs/>
                <w:iCs/>
                <w:sz w:val="20"/>
                <w:szCs w:val="20"/>
                <w:lang w:val="fr-FR"/>
              </w:rPr>
              <w:t>Enache</w:t>
            </w:r>
            <w:proofErr w:type="spellEnd"/>
            <w:r w:rsidRPr="007A3BC0">
              <w:rPr>
                <w:rFonts w:ascii="Times New Roman" w:hAnsi="Times New Roman"/>
                <w:bCs/>
                <w:iCs/>
                <w:sz w:val="20"/>
                <w:szCs w:val="20"/>
                <w:lang w:val="fr-FR"/>
              </w:rPr>
              <w:t>, C., „</w:t>
            </w:r>
            <w:r w:rsidRPr="007A3BC0">
              <w:rPr>
                <w:rFonts w:ascii="Times New Roman" w:hAnsi="Times New Roman"/>
                <w:bCs/>
                <w:iCs/>
                <w:sz w:val="20"/>
                <w:szCs w:val="20"/>
              </w:rPr>
              <w:t>About ethics and deontology in physical education and sport</w:t>
            </w:r>
            <w:r w:rsidRPr="007A3BC0">
              <w:rPr>
                <w:rFonts w:ascii="Times New Roman" w:hAnsi="Times New Roman"/>
                <w:bCs/>
                <w:iCs/>
                <w:sz w:val="20"/>
                <w:szCs w:val="20"/>
                <w:lang w:val="fr-FR"/>
              </w:rPr>
              <w:t xml:space="preserve">”, 8th </w:t>
            </w:r>
            <w:proofErr w:type="spellStart"/>
            <w:r w:rsidRPr="007A3BC0">
              <w:rPr>
                <w:rFonts w:ascii="Times New Roman" w:hAnsi="Times New Roman"/>
                <w:bCs/>
                <w:iCs/>
                <w:sz w:val="20"/>
                <w:szCs w:val="20"/>
                <w:lang w:val="fr-FR"/>
              </w:rPr>
              <w:t>Annual</w:t>
            </w:r>
            <w:proofErr w:type="spellEnd"/>
            <w:r w:rsidRPr="007A3BC0">
              <w:rPr>
                <w:rFonts w:ascii="Times New Roman" w:hAnsi="Times New Roman"/>
                <w:bCs/>
                <w:iCs/>
                <w:sz w:val="20"/>
                <w:szCs w:val="20"/>
                <w:lang w:val="fr-FR"/>
              </w:rPr>
              <w:t xml:space="preserve"> International </w:t>
            </w:r>
            <w:proofErr w:type="spellStart"/>
            <w:r w:rsidRPr="007A3BC0">
              <w:rPr>
                <w:rFonts w:ascii="Times New Roman" w:hAnsi="Times New Roman"/>
                <w:bCs/>
                <w:iCs/>
                <w:sz w:val="20"/>
                <w:szCs w:val="20"/>
                <w:lang w:val="fr-FR"/>
              </w:rPr>
              <w:t>Conference</w:t>
            </w:r>
            <w:proofErr w:type="spellEnd"/>
            <w:r w:rsidRPr="007A3BC0">
              <w:rPr>
                <w:rFonts w:ascii="Times New Roman" w:hAnsi="Times New Roman"/>
                <w:bCs/>
                <w:iCs/>
                <w:sz w:val="20"/>
                <w:szCs w:val="20"/>
                <w:lang w:val="fr-FR"/>
              </w:rPr>
              <w:t xml:space="preserve"> Physical Education Sport and </w:t>
            </w:r>
            <w:proofErr w:type="spellStart"/>
            <w:r w:rsidRPr="007A3BC0">
              <w:rPr>
                <w:rFonts w:ascii="Times New Roman" w:hAnsi="Times New Roman"/>
                <w:bCs/>
                <w:iCs/>
                <w:sz w:val="20"/>
                <w:szCs w:val="20"/>
                <w:lang w:val="fr-FR"/>
              </w:rPr>
              <w:t>Health</w:t>
            </w:r>
            <w:proofErr w:type="spellEnd"/>
            <w:r w:rsidRPr="007A3BC0">
              <w:rPr>
                <w:rFonts w:ascii="Times New Roman" w:hAnsi="Times New Roman"/>
                <w:bCs/>
                <w:iCs/>
                <w:sz w:val="20"/>
                <w:szCs w:val="20"/>
                <w:lang w:val="fr-FR"/>
              </w:rPr>
              <w:t xml:space="preserve">, Vol.19, pp.196 - 197, (1/2015), ISSN:1453-1194, </w:t>
            </w:r>
            <w:hyperlink r:id="rId7" w:history="1">
              <w:r w:rsidRPr="007A3BC0">
                <w:rPr>
                  <w:rStyle w:val="Hyperlink"/>
                  <w:rFonts w:ascii="Times New Roman" w:hAnsi="Times New Roman"/>
                  <w:bCs/>
                  <w:iCs/>
                  <w:sz w:val="20"/>
                  <w:szCs w:val="20"/>
                  <w:lang w:val="fr-FR"/>
                </w:rPr>
                <w:t>www.sportconference.ro</w:t>
              </w:r>
            </w:hyperlink>
          </w:p>
          <w:p w14:paraId="4ABF220E" w14:textId="77777777" w:rsidR="008D0BEF" w:rsidRPr="007A3BC0" w:rsidRDefault="008D0BEF" w:rsidP="007A3BC0">
            <w:pPr>
              <w:numPr>
                <w:ilvl w:val="0"/>
                <w:numId w:val="3"/>
              </w:numPr>
              <w:spacing w:after="0" w:line="240" w:lineRule="auto"/>
              <w:ind w:left="522"/>
              <w:jc w:val="both"/>
              <w:rPr>
                <w:rFonts w:ascii="Times New Roman" w:hAnsi="Times New Roman"/>
                <w:sz w:val="20"/>
                <w:szCs w:val="20"/>
              </w:rPr>
            </w:pPr>
            <w:r w:rsidRPr="007A3BC0">
              <w:rPr>
                <w:rFonts w:ascii="Times New Roman" w:hAnsi="Times New Roman"/>
                <w:sz w:val="20"/>
                <w:szCs w:val="20"/>
              </w:rPr>
              <w:t>Enciclopedia Educaţiei Fizice şi Sportului din România, volumul IV, (2002), Editura Aramis, Bucureşti.</w:t>
            </w:r>
          </w:p>
          <w:p w14:paraId="218A4E6D" w14:textId="77777777" w:rsidR="008D0BEF" w:rsidRPr="007A3BC0" w:rsidRDefault="008D0BEF" w:rsidP="007A3BC0">
            <w:pPr>
              <w:numPr>
                <w:ilvl w:val="0"/>
                <w:numId w:val="3"/>
              </w:numPr>
              <w:spacing w:after="0" w:line="240" w:lineRule="auto"/>
              <w:ind w:left="522"/>
              <w:jc w:val="both"/>
              <w:rPr>
                <w:rFonts w:ascii="Times New Roman" w:hAnsi="Times New Roman"/>
                <w:sz w:val="20"/>
                <w:szCs w:val="20"/>
              </w:rPr>
            </w:pPr>
            <w:r w:rsidRPr="007A3BC0">
              <w:rPr>
                <w:rFonts w:ascii="Times New Roman" w:hAnsi="Times New Roman"/>
                <w:sz w:val="20"/>
                <w:szCs w:val="20"/>
              </w:rPr>
              <w:t xml:space="preserve">Galea, Ioan, (2007), </w:t>
            </w:r>
            <w:r w:rsidRPr="00582868">
              <w:rPr>
                <w:rFonts w:ascii="Times New Roman" w:hAnsi="Times New Roman"/>
                <w:sz w:val="20"/>
                <w:szCs w:val="20"/>
              </w:rPr>
              <w:t>Codul Antidoping,</w:t>
            </w:r>
            <w:r w:rsidRPr="007A3BC0">
              <w:rPr>
                <w:rFonts w:ascii="Times New Roman" w:hAnsi="Times New Roman"/>
                <w:sz w:val="20"/>
                <w:szCs w:val="20"/>
              </w:rPr>
              <w:t xml:space="preserve"> Editura Universităţii „Aurel Vlaicu”, Arad.</w:t>
            </w:r>
          </w:p>
          <w:p w14:paraId="51EF6F2F" w14:textId="77777777" w:rsidR="008D0BEF" w:rsidRPr="007A3BC0" w:rsidRDefault="008D0BEF" w:rsidP="007A3BC0">
            <w:pPr>
              <w:numPr>
                <w:ilvl w:val="0"/>
                <w:numId w:val="3"/>
              </w:numPr>
              <w:spacing w:after="0" w:line="240" w:lineRule="auto"/>
              <w:ind w:left="522"/>
              <w:jc w:val="both"/>
              <w:rPr>
                <w:rFonts w:ascii="Times New Roman" w:hAnsi="Times New Roman"/>
                <w:sz w:val="20"/>
                <w:szCs w:val="20"/>
              </w:rPr>
            </w:pPr>
            <w:r w:rsidRPr="007A3BC0">
              <w:rPr>
                <w:rFonts w:ascii="Times New Roman" w:hAnsi="Times New Roman"/>
                <w:sz w:val="20"/>
                <w:szCs w:val="20"/>
              </w:rPr>
              <w:t xml:space="preserve"> Ghid Olimpic, (2013), Comitetul Olimpic şi Sportiv Român, Tipărit la R.A.  „Monitorul Oficial”.</w:t>
            </w:r>
          </w:p>
          <w:p w14:paraId="698931C4" w14:textId="77777777" w:rsidR="008D0BEF" w:rsidRPr="007A3BC0" w:rsidRDefault="008D0BEF" w:rsidP="007A3BC0">
            <w:pPr>
              <w:numPr>
                <w:ilvl w:val="0"/>
                <w:numId w:val="3"/>
              </w:numPr>
              <w:spacing w:after="0" w:line="240" w:lineRule="auto"/>
              <w:ind w:left="522"/>
              <w:jc w:val="both"/>
              <w:rPr>
                <w:rFonts w:ascii="Times New Roman" w:hAnsi="Times New Roman"/>
                <w:sz w:val="20"/>
                <w:szCs w:val="20"/>
              </w:rPr>
            </w:pPr>
            <w:r w:rsidRPr="007A3BC0">
              <w:rPr>
                <w:rFonts w:ascii="Times New Roman" w:hAnsi="Times New Roman"/>
                <w:sz w:val="20"/>
                <w:szCs w:val="20"/>
              </w:rPr>
              <w:t>Legea educaţiei fizice şi sportului, Nr. 69 din 28 aprilie 2000, actualizată în martie 2014.</w:t>
            </w:r>
          </w:p>
          <w:p w14:paraId="4F472849" w14:textId="77777777" w:rsidR="008D0BEF" w:rsidRPr="007A3BC0" w:rsidRDefault="008D0BEF" w:rsidP="007A3BC0">
            <w:pPr>
              <w:numPr>
                <w:ilvl w:val="0"/>
                <w:numId w:val="3"/>
              </w:numPr>
              <w:spacing w:after="0" w:line="240" w:lineRule="auto"/>
              <w:ind w:left="522"/>
              <w:jc w:val="both"/>
              <w:rPr>
                <w:rFonts w:ascii="Times New Roman" w:hAnsi="Times New Roman"/>
                <w:sz w:val="20"/>
                <w:szCs w:val="20"/>
              </w:rPr>
            </w:pPr>
            <w:r w:rsidRPr="007A3BC0">
              <w:rPr>
                <w:rFonts w:ascii="Times New Roman" w:hAnsi="Times New Roman"/>
                <w:sz w:val="20"/>
                <w:szCs w:val="20"/>
              </w:rPr>
              <w:t xml:space="preserve">Leonardescu, C., (1999), </w:t>
            </w:r>
            <w:r w:rsidRPr="00582868">
              <w:rPr>
                <w:rFonts w:ascii="Times New Roman" w:hAnsi="Times New Roman"/>
                <w:sz w:val="20"/>
                <w:szCs w:val="20"/>
              </w:rPr>
              <w:t>Etica şi conduita civică</w:t>
            </w:r>
            <w:r w:rsidRPr="007A3BC0">
              <w:rPr>
                <w:rFonts w:ascii="Times New Roman" w:hAnsi="Times New Roman"/>
                <w:i/>
                <w:sz w:val="20"/>
                <w:szCs w:val="20"/>
              </w:rPr>
              <w:t xml:space="preserve">, </w:t>
            </w:r>
            <w:r w:rsidRPr="007A3BC0">
              <w:rPr>
                <w:rFonts w:ascii="Times New Roman" w:hAnsi="Times New Roman"/>
                <w:sz w:val="20"/>
                <w:szCs w:val="20"/>
              </w:rPr>
              <w:t>Editura Lumina Lex, Bucureşti.</w:t>
            </w:r>
          </w:p>
          <w:p w14:paraId="77E14A90" w14:textId="77777777" w:rsidR="008D0BEF" w:rsidRPr="007A3BC0" w:rsidRDefault="008D0BEF" w:rsidP="007A3BC0">
            <w:pPr>
              <w:numPr>
                <w:ilvl w:val="0"/>
                <w:numId w:val="3"/>
              </w:numPr>
              <w:spacing w:after="0" w:line="240" w:lineRule="auto"/>
              <w:ind w:left="522"/>
              <w:jc w:val="both"/>
              <w:rPr>
                <w:rFonts w:ascii="Times New Roman" w:hAnsi="Times New Roman"/>
                <w:sz w:val="20"/>
                <w:szCs w:val="20"/>
              </w:rPr>
            </w:pPr>
            <w:r w:rsidRPr="007A3BC0">
              <w:rPr>
                <w:rFonts w:ascii="Times New Roman" w:hAnsi="Times New Roman"/>
                <w:sz w:val="20"/>
                <w:szCs w:val="20"/>
              </w:rPr>
              <w:t xml:space="preserve"> Monitorul oficial al României, Partea I, Nr. 174/19.03.2012.</w:t>
            </w:r>
          </w:p>
          <w:p w14:paraId="18F6728C" w14:textId="77777777" w:rsidR="008D0BEF" w:rsidRPr="007A3BC0" w:rsidRDefault="008D0BEF" w:rsidP="007A3BC0">
            <w:pPr>
              <w:numPr>
                <w:ilvl w:val="0"/>
                <w:numId w:val="3"/>
              </w:numPr>
              <w:spacing w:after="0" w:line="240" w:lineRule="auto"/>
              <w:ind w:left="522"/>
              <w:jc w:val="both"/>
              <w:rPr>
                <w:rFonts w:ascii="Times New Roman" w:hAnsi="Times New Roman"/>
                <w:sz w:val="20"/>
                <w:szCs w:val="20"/>
              </w:rPr>
            </w:pPr>
            <w:r w:rsidRPr="007A3BC0">
              <w:rPr>
                <w:rFonts w:ascii="Times New Roman" w:hAnsi="Times New Roman"/>
                <w:sz w:val="20"/>
                <w:szCs w:val="20"/>
              </w:rPr>
              <w:t xml:space="preserve">Parot Franşoise, Richelle Marc, (2006), </w:t>
            </w:r>
            <w:r w:rsidRPr="00582868">
              <w:rPr>
                <w:rFonts w:ascii="Times New Roman" w:hAnsi="Times New Roman"/>
                <w:sz w:val="20"/>
                <w:szCs w:val="20"/>
              </w:rPr>
              <w:t>Introducere în Psihologie Istoric şi Metode,</w:t>
            </w:r>
            <w:r w:rsidRPr="007A3BC0">
              <w:rPr>
                <w:rFonts w:ascii="Times New Roman" w:hAnsi="Times New Roman"/>
                <w:sz w:val="20"/>
                <w:szCs w:val="20"/>
              </w:rPr>
              <w:t xml:space="preserve"> traducere  de Săucan Doina Ştefana, Editura Humanitas, Bucureşti.</w:t>
            </w:r>
          </w:p>
          <w:p w14:paraId="41951EA1" w14:textId="77777777" w:rsidR="008D0BEF" w:rsidRPr="00582868" w:rsidRDefault="008D0BEF" w:rsidP="007A3BC0">
            <w:pPr>
              <w:numPr>
                <w:ilvl w:val="0"/>
                <w:numId w:val="3"/>
              </w:numPr>
              <w:spacing w:after="0" w:line="240" w:lineRule="auto"/>
              <w:ind w:left="522"/>
              <w:jc w:val="both"/>
              <w:rPr>
                <w:rFonts w:ascii="Times New Roman" w:hAnsi="Times New Roman"/>
                <w:sz w:val="20"/>
                <w:szCs w:val="20"/>
              </w:rPr>
            </w:pPr>
            <w:r w:rsidRPr="00582868">
              <w:rPr>
                <w:rFonts w:ascii="Times New Roman" w:hAnsi="Times New Roman"/>
                <w:sz w:val="20"/>
                <w:szCs w:val="20"/>
              </w:rPr>
              <w:t>Sandu Antonio, (2015), Etică și practică socială, Editura Lumen, Iași.</w:t>
            </w:r>
          </w:p>
          <w:p w14:paraId="10C4E20E" w14:textId="77777777" w:rsidR="008D0BEF" w:rsidRPr="00582868" w:rsidRDefault="008D0BEF" w:rsidP="007A3BC0">
            <w:pPr>
              <w:numPr>
                <w:ilvl w:val="0"/>
                <w:numId w:val="3"/>
              </w:numPr>
              <w:spacing w:after="0" w:line="240" w:lineRule="auto"/>
              <w:ind w:left="522"/>
              <w:jc w:val="both"/>
              <w:rPr>
                <w:rFonts w:ascii="Times New Roman" w:hAnsi="Times New Roman"/>
                <w:sz w:val="20"/>
                <w:szCs w:val="20"/>
              </w:rPr>
            </w:pPr>
            <w:r w:rsidRPr="00582868">
              <w:rPr>
                <w:rFonts w:ascii="Times New Roman" w:hAnsi="Times New Roman"/>
                <w:sz w:val="20"/>
                <w:szCs w:val="20"/>
              </w:rPr>
              <w:t>Sandu Antonio, (2012a), Etică și deontologie profesională, Editura Lumen, Iași.</w:t>
            </w:r>
          </w:p>
          <w:p w14:paraId="6C20E536" w14:textId="77777777" w:rsidR="008D0BEF" w:rsidRPr="007A3BC0" w:rsidRDefault="008D0BEF" w:rsidP="007A3BC0">
            <w:pPr>
              <w:numPr>
                <w:ilvl w:val="0"/>
                <w:numId w:val="3"/>
              </w:numPr>
              <w:spacing w:after="0" w:line="240" w:lineRule="auto"/>
              <w:ind w:left="522"/>
              <w:jc w:val="both"/>
              <w:rPr>
                <w:rFonts w:ascii="Times New Roman" w:hAnsi="Times New Roman"/>
                <w:sz w:val="20"/>
                <w:szCs w:val="20"/>
              </w:rPr>
            </w:pPr>
            <w:r w:rsidRPr="007A3BC0">
              <w:rPr>
                <w:rFonts w:ascii="Times New Roman" w:hAnsi="Times New Roman"/>
                <w:sz w:val="20"/>
                <w:szCs w:val="20"/>
              </w:rPr>
              <w:t>Terminologia educaţiei fizice, (1974), - lucrarea elaborată de Comisia Română de terminologie, Editura Stadion, Bucureşti.</w:t>
            </w:r>
            <w:r w:rsidRPr="007A3BC0">
              <w:rPr>
                <w:rFonts w:ascii="Times New Roman" w:hAnsi="Times New Roman"/>
                <w:b/>
                <w:sz w:val="20"/>
                <w:szCs w:val="20"/>
              </w:rPr>
              <w:t xml:space="preserve">  </w:t>
            </w:r>
          </w:p>
        </w:tc>
      </w:tr>
    </w:tbl>
    <w:p w14:paraId="344498C4" w14:textId="58812FCF" w:rsidR="008D0BEF" w:rsidRPr="005C6036" w:rsidRDefault="008D0BEF" w:rsidP="008D0BEF">
      <w:pPr>
        <w:spacing w:after="0" w:line="240" w:lineRule="auto"/>
        <w:rPr>
          <w:rFonts w:ascii="Times New Roman" w:hAnsi="Times New Roman"/>
          <w:b/>
          <w:sz w:val="24"/>
          <w:szCs w:val="24"/>
        </w:rPr>
      </w:pPr>
    </w:p>
    <w:p w14:paraId="46A5559E" w14:textId="77777777" w:rsidR="008D0BEF" w:rsidRPr="005C6036" w:rsidRDefault="008D0BEF" w:rsidP="008D0BEF">
      <w:pPr>
        <w:spacing w:after="0" w:line="240" w:lineRule="auto"/>
        <w:rPr>
          <w:rFonts w:ascii="Times New Roman" w:hAnsi="Times New Roman"/>
          <w:b/>
          <w:sz w:val="24"/>
          <w:szCs w:val="24"/>
        </w:rPr>
      </w:pPr>
      <w:r w:rsidRPr="005C6036">
        <w:rPr>
          <w:rFonts w:ascii="Times New Roman" w:hAnsi="Times New Roman"/>
          <w:b/>
          <w:bCs/>
          <w:sz w:val="24"/>
          <w:szCs w:val="24"/>
        </w:rPr>
        <w:t>10. Evaluare</w:t>
      </w:r>
    </w:p>
    <w:p w14:paraId="4FD27400" w14:textId="77777777" w:rsidR="008D0BEF" w:rsidRPr="005C6036" w:rsidRDefault="008D0BEF" w:rsidP="008D0BEF">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3"/>
        <w:gridCol w:w="3860"/>
        <w:gridCol w:w="2028"/>
        <w:gridCol w:w="1885"/>
      </w:tblGrid>
      <w:tr w:rsidR="008D0BEF" w:rsidRPr="00582868" w14:paraId="04E329AA" w14:textId="77777777" w:rsidTr="00665850">
        <w:tc>
          <w:tcPr>
            <w:tcW w:w="2683" w:type="dxa"/>
          </w:tcPr>
          <w:p w14:paraId="57B90987" w14:textId="77777777" w:rsidR="008D0BEF" w:rsidRPr="00582868" w:rsidRDefault="008D0BEF" w:rsidP="00665850">
            <w:pPr>
              <w:spacing w:after="0" w:line="240" w:lineRule="auto"/>
              <w:rPr>
                <w:rFonts w:ascii="Times New Roman" w:hAnsi="Times New Roman"/>
                <w:sz w:val="20"/>
                <w:szCs w:val="20"/>
              </w:rPr>
            </w:pPr>
            <w:r w:rsidRPr="00582868">
              <w:rPr>
                <w:rFonts w:ascii="Times New Roman" w:hAnsi="Times New Roman"/>
                <w:sz w:val="20"/>
                <w:szCs w:val="20"/>
              </w:rPr>
              <w:t>Tip activitate</w:t>
            </w:r>
          </w:p>
        </w:tc>
        <w:tc>
          <w:tcPr>
            <w:tcW w:w="3860" w:type="dxa"/>
            <w:shd w:val="clear" w:color="auto" w:fill="D9D9D9" w:themeFill="background1" w:themeFillShade="D9"/>
          </w:tcPr>
          <w:p w14:paraId="70AF5E9A" w14:textId="77777777" w:rsidR="008D0BEF" w:rsidRPr="00582868" w:rsidRDefault="008D0BEF" w:rsidP="00665850">
            <w:pPr>
              <w:spacing w:after="0" w:line="240" w:lineRule="auto"/>
              <w:ind w:left="46" w:right="-154"/>
              <w:rPr>
                <w:rFonts w:ascii="Times New Roman" w:hAnsi="Times New Roman"/>
                <w:sz w:val="20"/>
                <w:szCs w:val="20"/>
              </w:rPr>
            </w:pPr>
            <w:r w:rsidRPr="00582868">
              <w:rPr>
                <w:rFonts w:ascii="Times New Roman" w:hAnsi="Times New Roman"/>
                <w:sz w:val="20"/>
                <w:szCs w:val="20"/>
              </w:rPr>
              <w:t>10.1 Criterii de evaluare</w:t>
            </w:r>
          </w:p>
        </w:tc>
        <w:tc>
          <w:tcPr>
            <w:tcW w:w="2028" w:type="dxa"/>
          </w:tcPr>
          <w:p w14:paraId="12CD1CA1" w14:textId="77777777" w:rsidR="008D0BEF" w:rsidRPr="00582868" w:rsidRDefault="008D0BEF" w:rsidP="00665850">
            <w:pPr>
              <w:spacing w:after="0" w:line="240" w:lineRule="auto"/>
              <w:rPr>
                <w:rFonts w:ascii="Times New Roman" w:hAnsi="Times New Roman"/>
                <w:sz w:val="20"/>
                <w:szCs w:val="20"/>
              </w:rPr>
            </w:pPr>
            <w:r w:rsidRPr="00582868">
              <w:rPr>
                <w:rFonts w:ascii="Times New Roman" w:hAnsi="Times New Roman"/>
                <w:sz w:val="20"/>
                <w:szCs w:val="20"/>
              </w:rPr>
              <w:t>10.2 Metode de evaluare</w:t>
            </w:r>
          </w:p>
        </w:tc>
        <w:tc>
          <w:tcPr>
            <w:tcW w:w="1885" w:type="dxa"/>
          </w:tcPr>
          <w:p w14:paraId="61D00881" w14:textId="77777777" w:rsidR="008D0BEF" w:rsidRPr="00582868" w:rsidRDefault="008D0BEF" w:rsidP="00665850">
            <w:pPr>
              <w:spacing w:after="0" w:line="240" w:lineRule="auto"/>
              <w:rPr>
                <w:rFonts w:ascii="Times New Roman" w:hAnsi="Times New Roman"/>
                <w:sz w:val="20"/>
                <w:szCs w:val="20"/>
              </w:rPr>
            </w:pPr>
            <w:r w:rsidRPr="00582868">
              <w:rPr>
                <w:rFonts w:ascii="Times New Roman" w:hAnsi="Times New Roman"/>
                <w:sz w:val="20"/>
                <w:szCs w:val="20"/>
              </w:rPr>
              <w:t>10.3 Pondere din nota finală</w:t>
            </w:r>
          </w:p>
        </w:tc>
      </w:tr>
      <w:tr w:rsidR="008D0BEF" w:rsidRPr="00582868" w14:paraId="57AC48F9" w14:textId="77777777" w:rsidTr="00665850">
        <w:trPr>
          <w:trHeight w:val="135"/>
        </w:trPr>
        <w:tc>
          <w:tcPr>
            <w:tcW w:w="2683" w:type="dxa"/>
            <w:vMerge w:val="restart"/>
          </w:tcPr>
          <w:p w14:paraId="19C20858" w14:textId="77777777" w:rsidR="008D0BEF" w:rsidRPr="00582868" w:rsidRDefault="008D0BEF" w:rsidP="00665850">
            <w:pPr>
              <w:spacing w:after="0" w:line="240" w:lineRule="auto"/>
              <w:rPr>
                <w:rFonts w:ascii="Times New Roman" w:hAnsi="Times New Roman"/>
                <w:sz w:val="20"/>
                <w:szCs w:val="20"/>
              </w:rPr>
            </w:pPr>
            <w:r w:rsidRPr="00582868">
              <w:rPr>
                <w:rFonts w:ascii="Times New Roman" w:hAnsi="Times New Roman"/>
                <w:sz w:val="20"/>
                <w:szCs w:val="20"/>
              </w:rPr>
              <w:t>10.4 Curs</w:t>
            </w:r>
          </w:p>
        </w:tc>
        <w:tc>
          <w:tcPr>
            <w:tcW w:w="3860" w:type="dxa"/>
            <w:shd w:val="clear" w:color="auto" w:fill="D9D9D9" w:themeFill="background1" w:themeFillShade="D9"/>
          </w:tcPr>
          <w:p w14:paraId="43C6EA8A" w14:textId="77777777" w:rsidR="008D0BEF" w:rsidRPr="00582868" w:rsidRDefault="008D0BEF" w:rsidP="00665850">
            <w:pPr>
              <w:spacing w:after="0" w:line="240" w:lineRule="auto"/>
              <w:rPr>
                <w:rFonts w:ascii="Times New Roman" w:hAnsi="Times New Roman"/>
                <w:sz w:val="20"/>
                <w:szCs w:val="20"/>
              </w:rPr>
            </w:pPr>
            <w:r w:rsidRPr="00582868">
              <w:rPr>
                <w:rFonts w:ascii="Times New Roman" w:hAnsi="Times New Roman"/>
                <w:sz w:val="20"/>
                <w:szCs w:val="20"/>
              </w:rPr>
              <w:t>Evaluarea cunoştinţelor legată de problematica abordată în curs.</w:t>
            </w:r>
          </w:p>
        </w:tc>
        <w:tc>
          <w:tcPr>
            <w:tcW w:w="2028" w:type="dxa"/>
          </w:tcPr>
          <w:p w14:paraId="4120906A" w14:textId="77777777" w:rsidR="008D0BEF" w:rsidRPr="00582868" w:rsidRDefault="008D0BEF" w:rsidP="00665850">
            <w:pPr>
              <w:spacing w:after="0" w:line="240" w:lineRule="auto"/>
              <w:rPr>
                <w:rFonts w:ascii="Times New Roman" w:hAnsi="Times New Roman"/>
                <w:i/>
                <w:iCs/>
                <w:sz w:val="20"/>
                <w:szCs w:val="20"/>
              </w:rPr>
            </w:pPr>
            <w:r w:rsidRPr="00582868">
              <w:rPr>
                <w:rFonts w:ascii="Times New Roman" w:hAnsi="Times New Roman"/>
                <w:i/>
                <w:iCs/>
                <w:sz w:val="20"/>
                <w:szCs w:val="20"/>
              </w:rPr>
              <w:t xml:space="preserve">Examen oral </w:t>
            </w:r>
          </w:p>
        </w:tc>
        <w:tc>
          <w:tcPr>
            <w:tcW w:w="1885" w:type="dxa"/>
          </w:tcPr>
          <w:p w14:paraId="19511C02" w14:textId="0D7A7001" w:rsidR="008D0BEF" w:rsidRPr="00582868" w:rsidRDefault="007C0C94" w:rsidP="00665850">
            <w:pPr>
              <w:spacing w:after="0" w:line="240" w:lineRule="auto"/>
              <w:jc w:val="center"/>
              <w:rPr>
                <w:rFonts w:ascii="Times New Roman" w:hAnsi="Times New Roman"/>
                <w:sz w:val="20"/>
                <w:szCs w:val="20"/>
              </w:rPr>
            </w:pPr>
            <w:r>
              <w:rPr>
                <w:rFonts w:ascii="Times New Roman" w:hAnsi="Times New Roman"/>
                <w:sz w:val="20"/>
                <w:szCs w:val="20"/>
              </w:rPr>
              <w:t>50</w:t>
            </w:r>
          </w:p>
        </w:tc>
      </w:tr>
      <w:tr w:rsidR="008D0BEF" w:rsidRPr="00582868" w14:paraId="25B1D4C9" w14:textId="77777777" w:rsidTr="00665850">
        <w:trPr>
          <w:trHeight w:val="135"/>
        </w:trPr>
        <w:tc>
          <w:tcPr>
            <w:tcW w:w="2683" w:type="dxa"/>
            <w:vMerge/>
          </w:tcPr>
          <w:p w14:paraId="077866E8" w14:textId="77777777" w:rsidR="008D0BEF" w:rsidRPr="00582868" w:rsidRDefault="008D0BEF" w:rsidP="00665850">
            <w:pPr>
              <w:spacing w:after="0" w:line="240" w:lineRule="auto"/>
              <w:rPr>
                <w:rFonts w:ascii="Times New Roman" w:hAnsi="Times New Roman"/>
                <w:sz w:val="20"/>
                <w:szCs w:val="20"/>
              </w:rPr>
            </w:pPr>
          </w:p>
        </w:tc>
        <w:tc>
          <w:tcPr>
            <w:tcW w:w="3860" w:type="dxa"/>
            <w:vMerge w:val="restart"/>
            <w:shd w:val="clear" w:color="auto" w:fill="D9D9D9" w:themeFill="background1" w:themeFillShade="D9"/>
          </w:tcPr>
          <w:p w14:paraId="31107BB8" w14:textId="77777777" w:rsidR="008D0BEF" w:rsidRPr="00582868" w:rsidRDefault="008D0BEF" w:rsidP="00665850">
            <w:pPr>
              <w:spacing w:after="0" w:line="240" w:lineRule="auto"/>
              <w:rPr>
                <w:rFonts w:ascii="Times New Roman" w:hAnsi="Times New Roman"/>
                <w:sz w:val="20"/>
                <w:szCs w:val="20"/>
              </w:rPr>
            </w:pPr>
            <w:bookmarkStart w:id="0" w:name="_GoBack"/>
            <w:bookmarkEnd w:id="0"/>
          </w:p>
        </w:tc>
        <w:tc>
          <w:tcPr>
            <w:tcW w:w="2028" w:type="dxa"/>
            <w:vAlign w:val="center"/>
          </w:tcPr>
          <w:p w14:paraId="6067067A" w14:textId="77777777" w:rsidR="008D0BEF" w:rsidRPr="00582868" w:rsidRDefault="008D0BEF" w:rsidP="00665850">
            <w:pPr>
              <w:rPr>
                <w:rFonts w:ascii="Times New Roman" w:hAnsi="Times New Roman"/>
                <w:sz w:val="20"/>
                <w:szCs w:val="20"/>
              </w:rPr>
            </w:pPr>
            <w:r w:rsidRPr="00582868">
              <w:rPr>
                <w:rFonts w:ascii="Times New Roman" w:hAnsi="Times New Roman"/>
                <w:sz w:val="20"/>
                <w:szCs w:val="20"/>
              </w:rPr>
              <w:t>Participare interactivă, interes pentru studiu individual.</w:t>
            </w:r>
          </w:p>
          <w:p w14:paraId="6B705ED8" w14:textId="77777777" w:rsidR="008D0BEF" w:rsidRPr="00582868" w:rsidRDefault="008D0BEF" w:rsidP="00665850">
            <w:pPr>
              <w:spacing w:after="0" w:line="240" w:lineRule="auto"/>
              <w:rPr>
                <w:rFonts w:ascii="Times New Roman" w:hAnsi="Times New Roman"/>
                <w:sz w:val="20"/>
                <w:szCs w:val="20"/>
              </w:rPr>
            </w:pPr>
          </w:p>
        </w:tc>
        <w:tc>
          <w:tcPr>
            <w:tcW w:w="1885" w:type="dxa"/>
          </w:tcPr>
          <w:p w14:paraId="50F36D38" w14:textId="62CB58A9" w:rsidR="008D0BEF" w:rsidRPr="00582868" w:rsidRDefault="007C0C94" w:rsidP="00665850">
            <w:pPr>
              <w:spacing w:after="0" w:line="240" w:lineRule="auto"/>
              <w:jc w:val="center"/>
              <w:rPr>
                <w:rFonts w:ascii="Times New Roman" w:hAnsi="Times New Roman"/>
                <w:sz w:val="20"/>
                <w:szCs w:val="20"/>
              </w:rPr>
            </w:pPr>
            <w:r>
              <w:rPr>
                <w:rFonts w:ascii="Times New Roman" w:hAnsi="Times New Roman"/>
                <w:sz w:val="20"/>
                <w:szCs w:val="20"/>
              </w:rPr>
              <w:t>20</w:t>
            </w:r>
          </w:p>
        </w:tc>
      </w:tr>
      <w:tr w:rsidR="008D0BEF" w:rsidRPr="00582868" w14:paraId="01305284" w14:textId="77777777" w:rsidTr="00665850">
        <w:trPr>
          <w:trHeight w:val="135"/>
        </w:trPr>
        <w:tc>
          <w:tcPr>
            <w:tcW w:w="2683" w:type="dxa"/>
            <w:vMerge/>
          </w:tcPr>
          <w:p w14:paraId="323CFBE3" w14:textId="77777777" w:rsidR="008D0BEF" w:rsidRPr="00582868" w:rsidRDefault="008D0BEF" w:rsidP="00665850">
            <w:pPr>
              <w:spacing w:after="0" w:line="240" w:lineRule="auto"/>
              <w:rPr>
                <w:rFonts w:ascii="Times New Roman" w:hAnsi="Times New Roman"/>
                <w:sz w:val="20"/>
                <w:szCs w:val="20"/>
              </w:rPr>
            </w:pPr>
          </w:p>
        </w:tc>
        <w:tc>
          <w:tcPr>
            <w:tcW w:w="3860" w:type="dxa"/>
            <w:vMerge/>
          </w:tcPr>
          <w:p w14:paraId="6897F746" w14:textId="77777777" w:rsidR="008D0BEF" w:rsidRPr="00582868" w:rsidRDefault="008D0BEF" w:rsidP="00665850">
            <w:pPr>
              <w:spacing w:after="0" w:line="240" w:lineRule="auto"/>
              <w:rPr>
                <w:rFonts w:ascii="Times New Roman" w:hAnsi="Times New Roman"/>
                <w:sz w:val="20"/>
                <w:szCs w:val="20"/>
              </w:rPr>
            </w:pPr>
          </w:p>
        </w:tc>
        <w:tc>
          <w:tcPr>
            <w:tcW w:w="2028" w:type="dxa"/>
          </w:tcPr>
          <w:p w14:paraId="28F62108" w14:textId="77777777" w:rsidR="008D0BEF" w:rsidRPr="00582868" w:rsidRDefault="008D0BEF" w:rsidP="00665850">
            <w:pPr>
              <w:spacing w:after="0" w:line="240" w:lineRule="auto"/>
              <w:rPr>
                <w:rFonts w:ascii="Times New Roman" w:hAnsi="Times New Roman"/>
                <w:sz w:val="20"/>
                <w:szCs w:val="20"/>
              </w:rPr>
            </w:pPr>
            <w:r w:rsidRPr="00582868">
              <w:rPr>
                <w:rFonts w:ascii="Times New Roman" w:hAnsi="Times New Roman"/>
                <w:sz w:val="20"/>
                <w:szCs w:val="20"/>
              </w:rPr>
              <w:t>Temă de casă - referat</w:t>
            </w:r>
          </w:p>
        </w:tc>
        <w:tc>
          <w:tcPr>
            <w:tcW w:w="1885" w:type="dxa"/>
          </w:tcPr>
          <w:p w14:paraId="055DF944" w14:textId="7FD17778" w:rsidR="008D0BEF" w:rsidRPr="00582868" w:rsidRDefault="007C0C94" w:rsidP="00665850">
            <w:pPr>
              <w:spacing w:after="0" w:line="240" w:lineRule="auto"/>
              <w:jc w:val="center"/>
              <w:rPr>
                <w:rFonts w:ascii="Times New Roman" w:hAnsi="Times New Roman"/>
                <w:sz w:val="20"/>
                <w:szCs w:val="20"/>
              </w:rPr>
            </w:pPr>
            <w:r>
              <w:rPr>
                <w:rFonts w:ascii="Times New Roman" w:hAnsi="Times New Roman"/>
                <w:sz w:val="20"/>
                <w:szCs w:val="20"/>
              </w:rPr>
              <w:t>30</w:t>
            </w:r>
          </w:p>
        </w:tc>
      </w:tr>
      <w:tr w:rsidR="008D0BEF" w:rsidRPr="00582868" w14:paraId="00685331" w14:textId="77777777" w:rsidTr="00665850">
        <w:trPr>
          <w:trHeight w:val="135"/>
        </w:trPr>
        <w:tc>
          <w:tcPr>
            <w:tcW w:w="2683" w:type="dxa"/>
            <w:vMerge w:val="restart"/>
          </w:tcPr>
          <w:p w14:paraId="35DA36E5" w14:textId="77777777" w:rsidR="008D0BEF" w:rsidRPr="00582868" w:rsidRDefault="008D0BEF" w:rsidP="00665850">
            <w:pPr>
              <w:spacing w:after="0" w:line="240" w:lineRule="auto"/>
              <w:ind w:right="-150"/>
              <w:rPr>
                <w:rFonts w:ascii="Times New Roman" w:hAnsi="Times New Roman"/>
                <w:sz w:val="20"/>
                <w:szCs w:val="20"/>
              </w:rPr>
            </w:pPr>
            <w:r w:rsidRPr="00582868">
              <w:rPr>
                <w:rFonts w:ascii="Times New Roman" w:hAnsi="Times New Roman"/>
                <w:sz w:val="20"/>
                <w:szCs w:val="20"/>
              </w:rPr>
              <w:t>10.5 Seminar/laborator/proiect</w:t>
            </w:r>
          </w:p>
        </w:tc>
        <w:tc>
          <w:tcPr>
            <w:tcW w:w="3860" w:type="dxa"/>
            <w:shd w:val="clear" w:color="auto" w:fill="D9D9D9" w:themeFill="background1" w:themeFillShade="D9"/>
          </w:tcPr>
          <w:p w14:paraId="0F78B7BA" w14:textId="77777777" w:rsidR="008D0BEF" w:rsidRPr="00582868" w:rsidRDefault="008D0BEF" w:rsidP="00665850">
            <w:pPr>
              <w:rPr>
                <w:rFonts w:ascii="Times New Roman" w:hAnsi="Times New Roman"/>
                <w:sz w:val="20"/>
                <w:szCs w:val="20"/>
              </w:rPr>
            </w:pPr>
          </w:p>
        </w:tc>
        <w:tc>
          <w:tcPr>
            <w:tcW w:w="2028" w:type="dxa"/>
          </w:tcPr>
          <w:p w14:paraId="252D12EB" w14:textId="77777777" w:rsidR="008D0BEF" w:rsidRPr="00582868" w:rsidRDefault="008D0BEF" w:rsidP="00665850">
            <w:pPr>
              <w:spacing w:after="0" w:line="240" w:lineRule="auto"/>
              <w:rPr>
                <w:rFonts w:ascii="Times New Roman" w:hAnsi="Times New Roman"/>
                <w:sz w:val="20"/>
                <w:szCs w:val="20"/>
              </w:rPr>
            </w:pPr>
          </w:p>
        </w:tc>
        <w:tc>
          <w:tcPr>
            <w:tcW w:w="1885" w:type="dxa"/>
          </w:tcPr>
          <w:p w14:paraId="4D3B8BA0" w14:textId="77777777" w:rsidR="008D0BEF" w:rsidRPr="00582868" w:rsidRDefault="008D0BEF" w:rsidP="00665850">
            <w:pPr>
              <w:spacing w:after="0" w:line="240" w:lineRule="auto"/>
              <w:jc w:val="center"/>
              <w:rPr>
                <w:rFonts w:ascii="Times New Roman" w:hAnsi="Times New Roman"/>
                <w:sz w:val="20"/>
                <w:szCs w:val="20"/>
              </w:rPr>
            </w:pPr>
          </w:p>
        </w:tc>
      </w:tr>
      <w:tr w:rsidR="008D0BEF" w:rsidRPr="00582868" w14:paraId="03C25B67" w14:textId="77777777" w:rsidTr="00665850">
        <w:trPr>
          <w:trHeight w:val="135"/>
        </w:trPr>
        <w:tc>
          <w:tcPr>
            <w:tcW w:w="2683" w:type="dxa"/>
            <w:vMerge/>
          </w:tcPr>
          <w:p w14:paraId="3D4C3F04" w14:textId="77777777" w:rsidR="008D0BEF" w:rsidRPr="00582868" w:rsidRDefault="008D0BEF" w:rsidP="00665850">
            <w:pPr>
              <w:spacing w:after="0" w:line="240" w:lineRule="auto"/>
              <w:ind w:right="-150"/>
              <w:rPr>
                <w:rFonts w:ascii="Times New Roman" w:hAnsi="Times New Roman"/>
                <w:sz w:val="20"/>
                <w:szCs w:val="20"/>
              </w:rPr>
            </w:pPr>
          </w:p>
        </w:tc>
        <w:tc>
          <w:tcPr>
            <w:tcW w:w="3860" w:type="dxa"/>
            <w:shd w:val="clear" w:color="auto" w:fill="D9D9D9" w:themeFill="background1" w:themeFillShade="D9"/>
          </w:tcPr>
          <w:p w14:paraId="311A497B" w14:textId="77777777" w:rsidR="008D0BEF" w:rsidRPr="00582868" w:rsidRDefault="008D0BEF" w:rsidP="00665850">
            <w:pPr>
              <w:rPr>
                <w:rFonts w:ascii="Times New Roman" w:hAnsi="Times New Roman"/>
                <w:sz w:val="20"/>
                <w:szCs w:val="20"/>
              </w:rPr>
            </w:pPr>
          </w:p>
        </w:tc>
        <w:tc>
          <w:tcPr>
            <w:tcW w:w="2028" w:type="dxa"/>
          </w:tcPr>
          <w:p w14:paraId="5881D16B" w14:textId="77777777" w:rsidR="008D0BEF" w:rsidRPr="00582868" w:rsidRDefault="008D0BEF" w:rsidP="00665850">
            <w:pPr>
              <w:spacing w:after="0" w:line="240" w:lineRule="auto"/>
              <w:rPr>
                <w:rFonts w:ascii="Times New Roman" w:hAnsi="Times New Roman"/>
                <w:sz w:val="20"/>
                <w:szCs w:val="20"/>
              </w:rPr>
            </w:pPr>
          </w:p>
        </w:tc>
        <w:tc>
          <w:tcPr>
            <w:tcW w:w="1885" w:type="dxa"/>
          </w:tcPr>
          <w:p w14:paraId="074BD8A1" w14:textId="77777777" w:rsidR="008D0BEF" w:rsidRPr="00582868" w:rsidRDefault="008D0BEF" w:rsidP="00665850">
            <w:pPr>
              <w:spacing w:after="0" w:line="240" w:lineRule="auto"/>
              <w:jc w:val="center"/>
              <w:rPr>
                <w:rFonts w:ascii="Times New Roman" w:hAnsi="Times New Roman"/>
                <w:sz w:val="20"/>
                <w:szCs w:val="20"/>
              </w:rPr>
            </w:pPr>
          </w:p>
        </w:tc>
      </w:tr>
      <w:tr w:rsidR="008D0BEF" w:rsidRPr="00582868" w14:paraId="7869C248" w14:textId="77777777" w:rsidTr="00665850">
        <w:tc>
          <w:tcPr>
            <w:tcW w:w="10456" w:type="dxa"/>
            <w:gridSpan w:val="4"/>
          </w:tcPr>
          <w:p w14:paraId="523939C3" w14:textId="77777777" w:rsidR="008D0BEF" w:rsidRPr="00582868" w:rsidRDefault="008D0BEF" w:rsidP="00665850">
            <w:pPr>
              <w:spacing w:after="0" w:line="240" w:lineRule="auto"/>
              <w:rPr>
                <w:rFonts w:ascii="Times New Roman" w:hAnsi="Times New Roman"/>
                <w:sz w:val="20"/>
                <w:szCs w:val="20"/>
              </w:rPr>
            </w:pPr>
            <w:r w:rsidRPr="00582868">
              <w:rPr>
                <w:rFonts w:ascii="Times New Roman" w:hAnsi="Times New Roman"/>
                <w:sz w:val="20"/>
                <w:szCs w:val="20"/>
              </w:rPr>
              <w:t>10.6 Condiții de promovare</w:t>
            </w:r>
          </w:p>
        </w:tc>
      </w:tr>
      <w:tr w:rsidR="00582868" w:rsidRPr="00582868" w14:paraId="30DD6EE5" w14:textId="77777777" w:rsidTr="00665850">
        <w:tc>
          <w:tcPr>
            <w:tcW w:w="10456" w:type="dxa"/>
            <w:gridSpan w:val="4"/>
          </w:tcPr>
          <w:p w14:paraId="4F7E06F3" w14:textId="34906D78" w:rsidR="00582868" w:rsidRPr="00582868" w:rsidRDefault="00582868" w:rsidP="00665850">
            <w:pPr>
              <w:spacing w:after="0" w:line="240" w:lineRule="auto"/>
              <w:rPr>
                <w:rFonts w:ascii="Times New Roman" w:hAnsi="Times New Roman"/>
                <w:sz w:val="20"/>
                <w:szCs w:val="20"/>
              </w:rPr>
            </w:pPr>
            <w:r w:rsidRPr="00582868">
              <w:rPr>
                <w:rFonts w:ascii="Times New Roman" w:hAnsi="Times New Roman"/>
                <w:sz w:val="20"/>
                <w:szCs w:val="20"/>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5D9BFC40" w14:textId="0946E9F6" w:rsidR="008D0BEF" w:rsidRPr="005C6036" w:rsidRDefault="008D0BEF" w:rsidP="008D0BEF">
      <w:pPr>
        <w:spacing w:line="240" w:lineRule="auto"/>
        <w:rPr>
          <w:rFonts w:ascii="Times New Roman" w:hAnsi="Times New Roman"/>
          <w:b/>
          <w:bCs/>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8"/>
        <w:gridCol w:w="4216"/>
        <w:gridCol w:w="3982"/>
      </w:tblGrid>
      <w:tr w:rsidR="00582868" w:rsidRPr="00694AF7" w14:paraId="5BEB8A87" w14:textId="77777777" w:rsidTr="00562DAA">
        <w:tc>
          <w:tcPr>
            <w:tcW w:w="2268" w:type="dxa"/>
          </w:tcPr>
          <w:p w14:paraId="1A90AD82" w14:textId="77777777" w:rsidR="00582868" w:rsidRDefault="00582868" w:rsidP="00582868">
            <w:pPr>
              <w:spacing w:after="0" w:line="240" w:lineRule="auto"/>
              <w:rPr>
                <w:rFonts w:ascii="Times New Roman" w:hAnsi="Times New Roman"/>
              </w:rPr>
            </w:pPr>
            <w:r w:rsidRPr="00694AF7">
              <w:rPr>
                <w:rFonts w:ascii="Times New Roman" w:hAnsi="Times New Roman"/>
              </w:rPr>
              <w:t xml:space="preserve">Data </w:t>
            </w:r>
            <w:proofErr w:type="spellStart"/>
            <w:r w:rsidRPr="00694AF7">
              <w:rPr>
                <w:rFonts w:ascii="Times New Roman" w:hAnsi="Times New Roman"/>
              </w:rPr>
              <w:t>completării</w:t>
            </w:r>
            <w:proofErr w:type="spellEnd"/>
          </w:p>
          <w:p w14:paraId="3B5D1FAE" w14:textId="77777777" w:rsidR="00582868" w:rsidRPr="00694AF7" w:rsidRDefault="00582868" w:rsidP="00582868">
            <w:pPr>
              <w:spacing w:after="0" w:line="240" w:lineRule="auto"/>
              <w:rPr>
                <w:rFonts w:ascii="Times New Roman" w:hAnsi="Times New Roman"/>
              </w:rPr>
            </w:pPr>
            <w:r>
              <w:rPr>
                <w:rFonts w:ascii="Times New Roman" w:hAnsi="Times New Roman"/>
              </w:rPr>
              <w:t>28.09.2025</w:t>
            </w:r>
          </w:p>
        </w:tc>
        <w:tc>
          <w:tcPr>
            <w:tcW w:w="4216" w:type="dxa"/>
          </w:tcPr>
          <w:p w14:paraId="7E952CAD" w14:textId="77777777" w:rsidR="00582868" w:rsidRPr="006C59A7" w:rsidRDefault="00582868" w:rsidP="00582868">
            <w:pPr>
              <w:spacing w:after="0" w:line="240" w:lineRule="auto"/>
              <w:rPr>
                <w:rFonts w:ascii="Times New Roman" w:hAnsi="Times New Roman"/>
                <w:sz w:val="24"/>
                <w:szCs w:val="24"/>
              </w:rPr>
            </w:pPr>
            <w:r w:rsidRPr="006C59A7">
              <w:rPr>
                <w:rFonts w:ascii="Times New Roman" w:hAnsi="Times New Roman"/>
                <w:sz w:val="24"/>
                <w:szCs w:val="24"/>
              </w:rPr>
              <w:t>Titular de curs</w:t>
            </w:r>
          </w:p>
          <w:p w14:paraId="614300BF" w14:textId="49BFEF70" w:rsidR="00582868" w:rsidRDefault="00582868" w:rsidP="00582868">
            <w:pPr>
              <w:spacing w:after="0" w:line="240" w:lineRule="auto"/>
              <w:rPr>
                <w:rFonts w:ascii="Times New Roman" w:hAnsi="Times New Roman"/>
                <w:sz w:val="24"/>
                <w:szCs w:val="24"/>
              </w:rPr>
            </w:pPr>
            <w:r>
              <w:rPr>
                <w:rFonts w:ascii="Times New Roman" w:hAnsi="Times New Roman"/>
                <w:sz w:val="24"/>
                <w:szCs w:val="24"/>
              </w:rPr>
              <w:t>Carmen</w:t>
            </w:r>
            <w:r w:rsidR="0064676A">
              <w:rPr>
                <w:rFonts w:ascii="Times New Roman" w:hAnsi="Times New Roman"/>
                <w:sz w:val="24"/>
                <w:szCs w:val="24"/>
              </w:rPr>
              <w:t xml:space="preserve"> ENACHE</w:t>
            </w:r>
          </w:p>
          <w:p w14:paraId="3BDFDA37" w14:textId="22E90A75" w:rsidR="00582868" w:rsidRPr="006C59A7" w:rsidRDefault="00582868" w:rsidP="00582868">
            <w:pPr>
              <w:spacing w:after="0" w:line="240" w:lineRule="auto"/>
              <w:rPr>
                <w:rFonts w:ascii="Times New Roman" w:hAnsi="Times New Roman"/>
                <w:sz w:val="24"/>
                <w:szCs w:val="24"/>
              </w:rPr>
            </w:pPr>
            <w:r w:rsidRPr="006C59A7">
              <w:rPr>
                <w:rFonts w:ascii="Times New Roman" w:hAnsi="Times New Roman"/>
                <w:sz w:val="24"/>
                <w:szCs w:val="24"/>
              </w:rPr>
              <w:t xml:space="preserve">                                   </w:t>
            </w:r>
          </w:p>
        </w:tc>
        <w:tc>
          <w:tcPr>
            <w:tcW w:w="3982" w:type="dxa"/>
          </w:tcPr>
          <w:p w14:paraId="15C34314" w14:textId="77777777" w:rsidR="00582868" w:rsidRPr="006C59A7" w:rsidRDefault="00582868" w:rsidP="00582868">
            <w:pPr>
              <w:spacing w:after="0" w:line="240" w:lineRule="auto"/>
              <w:rPr>
                <w:rFonts w:ascii="Times New Roman" w:hAnsi="Times New Roman"/>
                <w:sz w:val="24"/>
                <w:szCs w:val="24"/>
              </w:rPr>
            </w:pPr>
            <w:r w:rsidRPr="006C59A7">
              <w:rPr>
                <w:rFonts w:ascii="Times New Roman" w:hAnsi="Times New Roman"/>
                <w:sz w:val="24"/>
                <w:szCs w:val="24"/>
              </w:rPr>
              <w:t xml:space="preserve">Titular(ii) de </w:t>
            </w:r>
            <w:proofErr w:type="spellStart"/>
            <w:r w:rsidRPr="006C59A7">
              <w:rPr>
                <w:rFonts w:ascii="Times New Roman" w:hAnsi="Times New Roman"/>
                <w:sz w:val="24"/>
                <w:szCs w:val="24"/>
              </w:rPr>
              <w:t>aplicații</w:t>
            </w:r>
            <w:proofErr w:type="spellEnd"/>
          </w:p>
          <w:p w14:paraId="0296529A" w14:textId="77777777" w:rsidR="00582868" w:rsidRPr="006C59A7" w:rsidRDefault="00582868" w:rsidP="00582868">
            <w:pPr>
              <w:spacing w:after="0" w:line="240" w:lineRule="auto"/>
              <w:rPr>
                <w:rFonts w:ascii="Times New Roman" w:hAnsi="Times New Roman"/>
                <w:sz w:val="24"/>
                <w:szCs w:val="24"/>
              </w:rPr>
            </w:pPr>
          </w:p>
        </w:tc>
      </w:tr>
      <w:tr w:rsidR="00582868" w:rsidRPr="00694AF7" w14:paraId="534C125B" w14:textId="77777777" w:rsidTr="00562DAA">
        <w:tc>
          <w:tcPr>
            <w:tcW w:w="2268" w:type="dxa"/>
          </w:tcPr>
          <w:p w14:paraId="762E39CE" w14:textId="77777777" w:rsidR="00582868" w:rsidRPr="00694AF7" w:rsidRDefault="00582868" w:rsidP="00582868">
            <w:pPr>
              <w:spacing w:after="0" w:line="240" w:lineRule="auto"/>
              <w:rPr>
                <w:rFonts w:ascii="Times New Roman" w:hAnsi="Times New Roman"/>
              </w:rPr>
            </w:pPr>
          </w:p>
        </w:tc>
        <w:tc>
          <w:tcPr>
            <w:tcW w:w="4216" w:type="dxa"/>
            <w:tcBorders>
              <w:bottom w:val="single" w:sz="4" w:space="0" w:color="auto"/>
            </w:tcBorders>
          </w:tcPr>
          <w:p w14:paraId="666C7FBB" w14:textId="77777777" w:rsidR="00582868" w:rsidRPr="006C59A7" w:rsidRDefault="00582868" w:rsidP="00582868">
            <w:pPr>
              <w:spacing w:after="0" w:line="240" w:lineRule="auto"/>
              <w:rPr>
                <w:rFonts w:ascii="Times New Roman" w:hAnsi="Times New Roman"/>
                <w:sz w:val="24"/>
                <w:szCs w:val="24"/>
              </w:rPr>
            </w:pPr>
          </w:p>
        </w:tc>
        <w:tc>
          <w:tcPr>
            <w:tcW w:w="3982" w:type="dxa"/>
            <w:tcBorders>
              <w:bottom w:val="single" w:sz="4" w:space="0" w:color="auto"/>
            </w:tcBorders>
          </w:tcPr>
          <w:p w14:paraId="6B6D185A" w14:textId="77777777" w:rsidR="00582868" w:rsidRPr="006C59A7" w:rsidRDefault="00582868" w:rsidP="00582868">
            <w:pPr>
              <w:spacing w:after="0" w:line="240" w:lineRule="auto"/>
              <w:rPr>
                <w:rFonts w:ascii="Times New Roman" w:hAnsi="Times New Roman"/>
                <w:sz w:val="24"/>
                <w:szCs w:val="24"/>
              </w:rPr>
            </w:pPr>
          </w:p>
        </w:tc>
      </w:tr>
      <w:tr w:rsidR="00582868" w:rsidRPr="00694AF7" w14:paraId="0188D3C6" w14:textId="77777777" w:rsidTr="00562DAA">
        <w:tc>
          <w:tcPr>
            <w:tcW w:w="2268" w:type="dxa"/>
          </w:tcPr>
          <w:p w14:paraId="286908FF" w14:textId="77777777" w:rsidR="00582868" w:rsidRPr="00694AF7" w:rsidRDefault="00582868" w:rsidP="00582868">
            <w:pPr>
              <w:spacing w:after="0" w:line="240" w:lineRule="auto"/>
              <w:rPr>
                <w:rFonts w:ascii="Times New Roman" w:hAnsi="Times New Roman"/>
              </w:rPr>
            </w:pPr>
          </w:p>
        </w:tc>
        <w:tc>
          <w:tcPr>
            <w:tcW w:w="4216" w:type="dxa"/>
            <w:tcBorders>
              <w:top w:val="single" w:sz="4" w:space="0" w:color="auto"/>
            </w:tcBorders>
          </w:tcPr>
          <w:p w14:paraId="608AF39B" w14:textId="77777777" w:rsidR="00582868" w:rsidRPr="00694AF7" w:rsidRDefault="00582868" w:rsidP="00582868">
            <w:pPr>
              <w:spacing w:after="0" w:line="240" w:lineRule="auto"/>
              <w:rPr>
                <w:rFonts w:ascii="Times New Roman" w:hAnsi="Times New Roman"/>
              </w:rPr>
            </w:pPr>
          </w:p>
        </w:tc>
        <w:tc>
          <w:tcPr>
            <w:tcW w:w="3982" w:type="dxa"/>
            <w:tcBorders>
              <w:top w:val="single" w:sz="4" w:space="0" w:color="auto"/>
            </w:tcBorders>
          </w:tcPr>
          <w:p w14:paraId="4DB05A66" w14:textId="77777777" w:rsidR="00582868" w:rsidRPr="00694AF7" w:rsidRDefault="00582868" w:rsidP="00582868">
            <w:pPr>
              <w:spacing w:after="0" w:line="240" w:lineRule="auto"/>
              <w:rPr>
                <w:rFonts w:ascii="Times New Roman" w:hAnsi="Times New Roman"/>
              </w:rPr>
            </w:pPr>
          </w:p>
        </w:tc>
      </w:tr>
      <w:tr w:rsidR="00582868" w:rsidRPr="00694AF7" w14:paraId="3769A912" w14:textId="77777777" w:rsidTr="00562DAA">
        <w:tc>
          <w:tcPr>
            <w:tcW w:w="2268" w:type="dxa"/>
          </w:tcPr>
          <w:p w14:paraId="793108CD" w14:textId="77777777" w:rsidR="00582868" w:rsidRDefault="00582868" w:rsidP="00582868">
            <w:pPr>
              <w:spacing w:after="0" w:line="240" w:lineRule="auto"/>
              <w:rPr>
                <w:rFonts w:ascii="Times New Roman" w:hAnsi="Times New Roman"/>
              </w:rPr>
            </w:pPr>
            <w:r w:rsidRPr="00694AF7">
              <w:rPr>
                <w:rFonts w:ascii="Times New Roman" w:hAnsi="Times New Roman"/>
              </w:rPr>
              <w:t xml:space="preserve">Data </w:t>
            </w:r>
            <w:proofErr w:type="spellStart"/>
            <w:r w:rsidRPr="00694AF7">
              <w:rPr>
                <w:rFonts w:ascii="Times New Roman" w:hAnsi="Times New Roman"/>
              </w:rPr>
              <w:t>avizării</w:t>
            </w:r>
            <w:proofErr w:type="spellEnd"/>
            <w:r w:rsidRPr="00694AF7">
              <w:rPr>
                <w:rFonts w:ascii="Times New Roman" w:hAnsi="Times New Roman"/>
              </w:rPr>
              <w:t xml:space="preserve"> </w:t>
            </w:r>
            <w:proofErr w:type="spellStart"/>
            <w:r w:rsidRPr="00694AF7">
              <w:rPr>
                <w:rFonts w:ascii="Times New Roman" w:hAnsi="Times New Roman"/>
              </w:rPr>
              <w:t>în</w:t>
            </w:r>
            <w:proofErr w:type="spellEnd"/>
            <w:r w:rsidRPr="00694AF7">
              <w:rPr>
                <w:rFonts w:ascii="Times New Roman" w:hAnsi="Times New Roman"/>
              </w:rPr>
              <w:t xml:space="preserve"> </w:t>
            </w:r>
            <w:proofErr w:type="spellStart"/>
            <w:r w:rsidRPr="00694AF7">
              <w:rPr>
                <w:rFonts w:ascii="Times New Roman" w:hAnsi="Times New Roman"/>
              </w:rPr>
              <w:t>departament</w:t>
            </w:r>
            <w:proofErr w:type="spellEnd"/>
          </w:p>
          <w:p w14:paraId="692B9150" w14:textId="77777777" w:rsidR="00582868" w:rsidRPr="00694AF7" w:rsidRDefault="00582868" w:rsidP="00582868">
            <w:pPr>
              <w:spacing w:after="0" w:line="240" w:lineRule="auto"/>
              <w:rPr>
                <w:rFonts w:ascii="Times New Roman" w:hAnsi="Times New Roman"/>
              </w:rPr>
            </w:pPr>
            <w:r>
              <w:rPr>
                <w:rFonts w:ascii="Times New Roman" w:hAnsi="Times New Roman"/>
              </w:rPr>
              <w:t>29.09.2025</w:t>
            </w:r>
          </w:p>
        </w:tc>
        <w:tc>
          <w:tcPr>
            <w:tcW w:w="8198" w:type="dxa"/>
            <w:gridSpan w:val="2"/>
          </w:tcPr>
          <w:p w14:paraId="4772A492" w14:textId="77777777" w:rsidR="00582868" w:rsidRPr="006C59A7" w:rsidRDefault="00582868" w:rsidP="00582868">
            <w:pPr>
              <w:spacing w:after="0" w:line="240" w:lineRule="auto"/>
              <w:rPr>
                <w:rFonts w:ascii="Times New Roman" w:hAnsi="Times New Roman"/>
                <w:color w:val="196B24" w:themeColor="accent3"/>
                <w:sz w:val="24"/>
                <w:szCs w:val="24"/>
              </w:rPr>
            </w:pPr>
            <w:r w:rsidRPr="006C59A7">
              <w:rPr>
                <w:rFonts w:ascii="Times New Roman" w:hAnsi="Times New Roman"/>
                <w:sz w:val="24"/>
                <w:szCs w:val="24"/>
              </w:rPr>
              <w:t xml:space="preserve">Director de </w:t>
            </w:r>
            <w:proofErr w:type="spellStart"/>
            <w:r w:rsidRPr="006C59A7">
              <w:rPr>
                <w:rFonts w:ascii="Times New Roman" w:hAnsi="Times New Roman"/>
                <w:sz w:val="24"/>
                <w:szCs w:val="24"/>
              </w:rPr>
              <w:t>departament</w:t>
            </w:r>
            <w:proofErr w:type="spellEnd"/>
          </w:p>
          <w:p w14:paraId="14204E35" w14:textId="76BA2FDB" w:rsidR="00582868" w:rsidRPr="006C59A7" w:rsidRDefault="00582868" w:rsidP="00582868">
            <w:pPr>
              <w:spacing w:after="0" w:line="240" w:lineRule="auto"/>
              <w:rPr>
                <w:rFonts w:ascii="Times New Roman" w:hAnsi="Times New Roman"/>
                <w:sz w:val="24"/>
                <w:szCs w:val="24"/>
              </w:rPr>
            </w:pPr>
            <w:proofErr w:type="spellStart"/>
            <w:r w:rsidRPr="006C59A7">
              <w:rPr>
                <w:rFonts w:ascii="Times New Roman" w:hAnsi="Times New Roman"/>
                <w:sz w:val="24"/>
                <w:szCs w:val="24"/>
              </w:rPr>
              <w:t>Liviu</w:t>
            </w:r>
            <w:proofErr w:type="spellEnd"/>
            <w:r w:rsidRPr="006C59A7">
              <w:rPr>
                <w:rFonts w:ascii="Times New Roman" w:hAnsi="Times New Roman"/>
                <w:sz w:val="24"/>
                <w:szCs w:val="24"/>
              </w:rPr>
              <w:t xml:space="preserve"> Emanuel </w:t>
            </w:r>
            <w:proofErr w:type="spellStart"/>
            <w:r w:rsidRPr="006C59A7">
              <w:rPr>
                <w:rFonts w:ascii="Times New Roman" w:hAnsi="Times New Roman"/>
                <w:sz w:val="24"/>
                <w:szCs w:val="24"/>
              </w:rPr>
              <w:t>Mihăilescu</w:t>
            </w:r>
            <w:proofErr w:type="spellEnd"/>
            <w:r w:rsidRPr="006C59A7">
              <w:rPr>
                <w:rFonts w:ascii="Times New Roman" w:hAnsi="Times New Roman"/>
                <w:sz w:val="24"/>
                <w:szCs w:val="24"/>
              </w:rPr>
              <w:t xml:space="preserve"> </w:t>
            </w:r>
          </w:p>
          <w:p w14:paraId="36650093" w14:textId="77777777" w:rsidR="00582868" w:rsidRPr="006C59A7" w:rsidRDefault="00582868" w:rsidP="00582868">
            <w:pPr>
              <w:spacing w:after="0" w:line="240" w:lineRule="auto"/>
              <w:rPr>
                <w:rFonts w:ascii="Times New Roman" w:hAnsi="Times New Roman"/>
                <w:sz w:val="24"/>
                <w:szCs w:val="24"/>
              </w:rPr>
            </w:pPr>
          </w:p>
          <w:p w14:paraId="5BD3DF84" w14:textId="77777777" w:rsidR="00582868" w:rsidRPr="006C59A7" w:rsidRDefault="00582868" w:rsidP="00582868">
            <w:pPr>
              <w:spacing w:after="0" w:line="240" w:lineRule="auto"/>
              <w:rPr>
                <w:rFonts w:ascii="Times New Roman" w:hAnsi="Times New Roman"/>
                <w:sz w:val="24"/>
                <w:szCs w:val="24"/>
              </w:rPr>
            </w:pPr>
            <w:r w:rsidRPr="006C59A7">
              <w:rPr>
                <w:rFonts w:ascii="Times New Roman" w:hAnsi="Times New Roman"/>
                <w:sz w:val="24"/>
                <w:szCs w:val="24"/>
              </w:rPr>
              <w:t>___________________________________</w:t>
            </w:r>
            <w:r>
              <w:rPr>
                <w:rFonts w:ascii="Times New Roman" w:hAnsi="Times New Roman"/>
                <w:sz w:val="24"/>
                <w:szCs w:val="24"/>
              </w:rPr>
              <w:t>_______________________________</w:t>
            </w:r>
          </w:p>
          <w:p w14:paraId="6A32BC2B" w14:textId="77777777" w:rsidR="00582868" w:rsidRPr="006C59A7" w:rsidRDefault="00582868" w:rsidP="00582868">
            <w:pPr>
              <w:spacing w:after="0" w:line="240" w:lineRule="auto"/>
              <w:rPr>
                <w:rFonts w:ascii="Times New Roman" w:hAnsi="Times New Roman"/>
                <w:sz w:val="24"/>
                <w:szCs w:val="24"/>
              </w:rPr>
            </w:pPr>
          </w:p>
        </w:tc>
      </w:tr>
      <w:tr w:rsidR="00582868" w:rsidRPr="00694AF7" w14:paraId="4EE1008E" w14:textId="77777777" w:rsidTr="00562DAA">
        <w:tc>
          <w:tcPr>
            <w:tcW w:w="2268" w:type="dxa"/>
          </w:tcPr>
          <w:p w14:paraId="6B87DD25" w14:textId="77777777" w:rsidR="00582868" w:rsidRPr="00694AF7" w:rsidRDefault="00582868" w:rsidP="00582868">
            <w:pPr>
              <w:spacing w:after="0" w:line="240" w:lineRule="auto"/>
              <w:rPr>
                <w:rFonts w:ascii="Times New Roman" w:hAnsi="Times New Roman"/>
              </w:rPr>
            </w:pPr>
          </w:p>
        </w:tc>
        <w:tc>
          <w:tcPr>
            <w:tcW w:w="8198" w:type="dxa"/>
            <w:gridSpan w:val="2"/>
          </w:tcPr>
          <w:p w14:paraId="563BCAD4" w14:textId="77777777" w:rsidR="00582868" w:rsidRPr="00694AF7" w:rsidRDefault="00582868" w:rsidP="00582868">
            <w:pPr>
              <w:spacing w:after="0" w:line="240" w:lineRule="auto"/>
              <w:rPr>
                <w:rFonts w:ascii="Times New Roman" w:hAnsi="Times New Roman"/>
              </w:rPr>
            </w:pPr>
          </w:p>
        </w:tc>
      </w:tr>
      <w:tr w:rsidR="00582868" w:rsidRPr="00694AF7" w14:paraId="39F20D04" w14:textId="77777777" w:rsidTr="00562DAA">
        <w:tc>
          <w:tcPr>
            <w:tcW w:w="2268" w:type="dxa"/>
          </w:tcPr>
          <w:p w14:paraId="28DF23C0" w14:textId="77777777" w:rsidR="00582868" w:rsidRDefault="00582868" w:rsidP="00582868">
            <w:pPr>
              <w:spacing w:after="0" w:line="240" w:lineRule="auto"/>
              <w:rPr>
                <w:rFonts w:ascii="Times New Roman" w:hAnsi="Times New Roman"/>
              </w:rPr>
            </w:pPr>
            <w:r w:rsidRPr="00694AF7">
              <w:rPr>
                <w:rFonts w:ascii="Times New Roman" w:hAnsi="Times New Roman"/>
              </w:rPr>
              <w:t xml:space="preserve">Data </w:t>
            </w:r>
            <w:proofErr w:type="spellStart"/>
            <w:r w:rsidRPr="00694AF7">
              <w:rPr>
                <w:rFonts w:ascii="Times New Roman" w:hAnsi="Times New Roman"/>
              </w:rPr>
              <w:t>aprobării</w:t>
            </w:r>
            <w:proofErr w:type="spellEnd"/>
            <w:r w:rsidRPr="00694AF7">
              <w:rPr>
                <w:rFonts w:ascii="Times New Roman" w:hAnsi="Times New Roman"/>
              </w:rPr>
              <w:t xml:space="preserve"> </w:t>
            </w:r>
            <w:proofErr w:type="spellStart"/>
            <w:r w:rsidRPr="00694AF7">
              <w:rPr>
                <w:rFonts w:ascii="Times New Roman" w:hAnsi="Times New Roman"/>
              </w:rPr>
              <w:t>în</w:t>
            </w:r>
            <w:proofErr w:type="spellEnd"/>
            <w:r w:rsidRPr="00694AF7">
              <w:rPr>
                <w:rFonts w:ascii="Times New Roman" w:hAnsi="Times New Roman"/>
              </w:rPr>
              <w:t xml:space="preserve"> </w:t>
            </w:r>
            <w:proofErr w:type="spellStart"/>
            <w:r w:rsidRPr="00694AF7">
              <w:rPr>
                <w:rFonts w:ascii="Times New Roman" w:hAnsi="Times New Roman"/>
              </w:rPr>
              <w:t>Consiliul</w:t>
            </w:r>
            <w:proofErr w:type="spellEnd"/>
            <w:r w:rsidRPr="00694AF7">
              <w:rPr>
                <w:rFonts w:ascii="Times New Roman" w:hAnsi="Times New Roman"/>
              </w:rPr>
              <w:t xml:space="preserve"> </w:t>
            </w:r>
            <w:proofErr w:type="spellStart"/>
            <w:r w:rsidRPr="00694AF7">
              <w:rPr>
                <w:rFonts w:ascii="Times New Roman" w:hAnsi="Times New Roman"/>
              </w:rPr>
              <w:t>Facultății</w:t>
            </w:r>
            <w:proofErr w:type="spellEnd"/>
          </w:p>
          <w:p w14:paraId="136B4043" w14:textId="77777777" w:rsidR="00582868" w:rsidRPr="00694AF7" w:rsidRDefault="00582868" w:rsidP="00582868">
            <w:pPr>
              <w:spacing w:after="0" w:line="240" w:lineRule="auto"/>
              <w:rPr>
                <w:rFonts w:ascii="Times New Roman" w:hAnsi="Times New Roman"/>
              </w:rPr>
            </w:pPr>
            <w:r>
              <w:rPr>
                <w:rFonts w:ascii="Times New Roman" w:hAnsi="Times New Roman"/>
              </w:rPr>
              <w:t>29.09.2025</w:t>
            </w:r>
          </w:p>
          <w:p w14:paraId="148D1712" w14:textId="77777777" w:rsidR="00582868" w:rsidRPr="00694AF7" w:rsidRDefault="00582868" w:rsidP="00582868">
            <w:pPr>
              <w:spacing w:after="0" w:line="240" w:lineRule="auto"/>
              <w:rPr>
                <w:rFonts w:ascii="Times New Roman" w:hAnsi="Times New Roman"/>
              </w:rPr>
            </w:pPr>
          </w:p>
        </w:tc>
        <w:tc>
          <w:tcPr>
            <w:tcW w:w="8198" w:type="dxa"/>
            <w:gridSpan w:val="2"/>
            <w:tcBorders>
              <w:bottom w:val="single" w:sz="4" w:space="0" w:color="auto"/>
            </w:tcBorders>
          </w:tcPr>
          <w:p w14:paraId="03BAC105" w14:textId="77777777" w:rsidR="00582868" w:rsidRPr="006C59A7" w:rsidRDefault="00582868" w:rsidP="00582868">
            <w:pPr>
              <w:spacing w:after="0" w:line="240" w:lineRule="auto"/>
              <w:rPr>
                <w:rFonts w:ascii="Times New Roman" w:hAnsi="Times New Roman"/>
                <w:sz w:val="24"/>
                <w:szCs w:val="24"/>
              </w:rPr>
            </w:pPr>
            <w:proofErr w:type="spellStart"/>
            <w:r w:rsidRPr="006C59A7">
              <w:rPr>
                <w:rFonts w:ascii="Times New Roman" w:hAnsi="Times New Roman"/>
                <w:sz w:val="24"/>
                <w:szCs w:val="24"/>
              </w:rPr>
              <w:t>Decan</w:t>
            </w:r>
            <w:proofErr w:type="spellEnd"/>
          </w:p>
          <w:p w14:paraId="2E8B8820" w14:textId="60BD8F18" w:rsidR="00582868" w:rsidRPr="00694AF7" w:rsidRDefault="00582868" w:rsidP="00582868">
            <w:pPr>
              <w:spacing w:after="0" w:line="240" w:lineRule="auto"/>
              <w:rPr>
                <w:rFonts w:ascii="Times New Roman" w:hAnsi="Times New Roman"/>
              </w:rPr>
            </w:pPr>
            <w:r w:rsidRPr="006C59A7">
              <w:rPr>
                <w:rFonts w:ascii="Times New Roman" w:hAnsi="Times New Roman"/>
                <w:sz w:val="24"/>
                <w:szCs w:val="24"/>
              </w:rPr>
              <w:t>Julien Leonard FLEANCU</w:t>
            </w:r>
          </w:p>
        </w:tc>
      </w:tr>
    </w:tbl>
    <w:p w14:paraId="3EDA13E1" w14:textId="77777777" w:rsidR="008D0BEF" w:rsidRPr="0007194F" w:rsidRDefault="008D0BEF" w:rsidP="008D0BEF">
      <w:pPr>
        <w:spacing w:line="240" w:lineRule="auto"/>
        <w:rPr>
          <w:rFonts w:ascii="Times New Roman" w:hAnsi="Times New Roman"/>
          <w:sz w:val="24"/>
          <w:szCs w:val="24"/>
        </w:rPr>
      </w:pPr>
    </w:p>
    <w:p w14:paraId="4F397102" w14:textId="77777777" w:rsidR="008D0BEF" w:rsidRDefault="008D0BEF" w:rsidP="008D0BEF"/>
    <w:p w14:paraId="69B1447F" w14:textId="77777777" w:rsidR="008D0BEF" w:rsidRPr="00D42214" w:rsidRDefault="008D0BEF" w:rsidP="008D0BEF"/>
    <w:p w14:paraId="6796F484" w14:textId="77777777" w:rsidR="008D0BEF" w:rsidRDefault="008D0BEF"/>
    <w:sectPr w:rsidR="008D0BEF" w:rsidSect="008D0BEF">
      <w:headerReference w:type="default" r:id="rId8"/>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566415" w14:textId="77777777" w:rsidR="007B02D7" w:rsidRDefault="007B02D7" w:rsidP="008D0BEF">
      <w:pPr>
        <w:spacing w:after="0" w:line="240" w:lineRule="auto"/>
      </w:pPr>
      <w:r>
        <w:separator/>
      </w:r>
    </w:p>
  </w:endnote>
  <w:endnote w:type="continuationSeparator" w:id="0">
    <w:p w14:paraId="6BE5F57C" w14:textId="77777777" w:rsidR="007B02D7" w:rsidRDefault="007B02D7" w:rsidP="008D0B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altName w:val="Arial"/>
    <w:charset w:val="00"/>
    <w:family w:val="swiss"/>
    <w:pitch w:val="variable"/>
    <w:sig w:usb0="00000001" w:usb1="00000003" w:usb2="00000000" w:usb3="00000000" w:csb0="0000019F" w:csb1="00000000"/>
  </w:font>
  <w:font w:name="Corbel">
    <w:panose1 w:val="020B0503020204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D80414" w14:textId="77777777" w:rsidR="007B02D7" w:rsidRDefault="007B02D7" w:rsidP="008D0BEF">
      <w:pPr>
        <w:spacing w:after="0" w:line="240" w:lineRule="auto"/>
      </w:pPr>
      <w:r>
        <w:separator/>
      </w:r>
    </w:p>
  </w:footnote>
  <w:footnote w:type="continuationSeparator" w:id="0">
    <w:p w14:paraId="286AC91B" w14:textId="77777777" w:rsidR="007B02D7" w:rsidRDefault="007B02D7" w:rsidP="008D0B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8D0BEF" w:rsidRPr="00504204" w14:paraId="554DDDBC" w14:textId="77777777" w:rsidTr="00CC1D4A">
      <w:trPr>
        <w:trHeight w:val="998"/>
      </w:trPr>
      <w:tc>
        <w:tcPr>
          <w:tcW w:w="600" w:type="pct"/>
          <w:vAlign w:val="center"/>
        </w:tcPr>
        <w:p w14:paraId="625CE078" w14:textId="77777777" w:rsidR="008D0BEF" w:rsidRPr="00504204" w:rsidRDefault="008D0BEF" w:rsidP="00563549">
          <w:pPr>
            <w:pStyle w:val="Header"/>
            <w:spacing w:after="0"/>
          </w:pPr>
          <w:r>
            <w:rPr>
              <w:noProof/>
              <w:lang w:val="en-US"/>
            </w:rPr>
            <w:drawing>
              <wp:anchor distT="0" distB="0" distL="114300" distR="114300" simplePos="0" relativeHeight="251659264" behindDoc="1" locked="0" layoutInCell="1" allowOverlap="1" wp14:anchorId="12B1F289" wp14:editId="4FB23056">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201C3F1A" w14:textId="77777777" w:rsidR="008D0BEF" w:rsidRPr="001249D6" w:rsidRDefault="008D0BEF" w:rsidP="00D27462">
          <w:pPr>
            <w:pStyle w:val="Header"/>
            <w:spacing w:after="0" w:line="240" w:lineRule="auto"/>
            <w:jc w:val="center"/>
            <w:rPr>
              <w:rFonts w:ascii="Arial" w:hAnsi="Arial" w:cs="Arial"/>
              <w:b/>
              <w:sz w:val="20"/>
              <w:szCs w:val="20"/>
            </w:rPr>
          </w:pPr>
        </w:p>
        <w:p w14:paraId="76AD844F" w14:textId="77777777" w:rsidR="008D0BEF" w:rsidRPr="00504204" w:rsidRDefault="008D0BEF"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79B9CFEB" w14:textId="77777777" w:rsidR="008D0BEF" w:rsidRPr="00A97B4B" w:rsidRDefault="008D0BEF"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Pr>
              <w:rFonts w:ascii="Arial" w:hAnsi="Arial" w:cs="Arial"/>
              <w:b/>
              <w:sz w:val="28"/>
              <w:szCs w:val="28"/>
            </w:rPr>
            <w:t xml:space="preserve"> de Științe Educație fizică și Informatică</w:t>
          </w:r>
        </w:p>
      </w:tc>
      <w:tc>
        <w:tcPr>
          <w:tcW w:w="668" w:type="pct"/>
          <w:vAlign w:val="center"/>
        </w:tcPr>
        <w:p w14:paraId="686A6913" w14:textId="77777777" w:rsidR="008D0BEF" w:rsidRPr="00504204" w:rsidRDefault="008D0BEF" w:rsidP="00D27462">
          <w:pPr>
            <w:pStyle w:val="Header"/>
            <w:spacing w:after="0"/>
            <w:jc w:val="center"/>
          </w:pPr>
          <w:r>
            <w:rPr>
              <w:rFonts w:ascii="Arial" w:hAnsi="Arial" w:cs="Arial"/>
              <w:noProof/>
              <w:sz w:val="18"/>
              <w:szCs w:val="20"/>
              <w:lang w:val="en-US"/>
            </w:rPr>
            <w:drawing>
              <wp:inline distT="0" distB="0" distL="0" distR="0" wp14:anchorId="01F5206C" wp14:editId="33E98628">
                <wp:extent cx="694800" cy="691200"/>
                <wp:effectExtent l="0" t="0" r="0" b="0"/>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694800" cy="691200"/>
                        </a:xfrm>
                        <a:prstGeom prst="rect">
                          <a:avLst/>
                        </a:prstGeom>
                      </pic:spPr>
                    </pic:pic>
                  </a:graphicData>
                </a:graphic>
              </wp:inline>
            </w:drawing>
          </w:r>
        </w:p>
      </w:tc>
    </w:tr>
  </w:tbl>
  <w:p w14:paraId="27405B5A" w14:textId="77777777" w:rsidR="008D0BEF" w:rsidRDefault="008D0BEF"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FD92497"/>
    <w:multiLevelType w:val="hybridMultilevel"/>
    <w:tmpl w:val="CBF63808"/>
    <w:lvl w:ilvl="0" w:tplc="D9924226">
      <w:start w:val="1"/>
      <w:numFmt w:val="bullet"/>
      <w:lvlText w:val=""/>
      <w:lvlJc w:val="left"/>
      <w:pPr>
        <w:tabs>
          <w:tab w:val="num" w:pos="360"/>
        </w:tabs>
        <w:ind w:left="360" w:hanging="360"/>
      </w:pPr>
      <w:rPr>
        <w:rFonts w:ascii="Symbol" w:hAnsi="Symbol" w:hint="default"/>
        <w:color w:val="auto"/>
        <w:sz w:val="16"/>
      </w:rPr>
    </w:lvl>
    <w:lvl w:ilvl="1" w:tplc="04180003" w:tentative="1">
      <w:start w:val="1"/>
      <w:numFmt w:val="bullet"/>
      <w:lvlText w:val="o"/>
      <w:lvlJc w:val="left"/>
      <w:pPr>
        <w:tabs>
          <w:tab w:val="num" w:pos="0"/>
        </w:tabs>
        <w:ind w:left="0" w:hanging="360"/>
      </w:pPr>
      <w:rPr>
        <w:rFonts w:ascii="Courier New" w:hAnsi="Courier New" w:cs="Courier New" w:hint="default"/>
      </w:rPr>
    </w:lvl>
    <w:lvl w:ilvl="2" w:tplc="04180005" w:tentative="1">
      <w:start w:val="1"/>
      <w:numFmt w:val="bullet"/>
      <w:lvlText w:val=""/>
      <w:lvlJc w:val="left"/>
      <w:pPr>
        <w:tabs>
          <w:tab w:val="num" w:pos="720"/>
        </w:tabs>
        <w:ind w:left="720" w:hanging="360"/>
      </w:pPr>
      <w:rPr>
        <w:rFonts w:ascii="Wingdings" w:hAnsi="Wingdings" w:hint="default"/>
      </w:rPr>
    </w:lvl>
    <w:lvl w:ilvl="3" w:tplc="04180001" w:tentative="1">
      <w:start w:val="1"/>
      <w:numFmt w:val="bullet"/>
      <w:lvlText w:val=""/>
      <w:lvlJc w:val="left"/>
      <w:pPr>
        <w:tabs>
          <w:tab w:val="num" w:pos="1440"/>
        </w:tabs>
        <w:ind w:left="1440" w:hanging="360"/>
      </w:pPr>
      <w:rPr>
        <w:rFonts w:ascii="Symbol" w:hAnsi="Symbol" w:hint="default"/>
      </w:rPr>
    </w:lvl>
    <w:lvl w:ilvl="4" w:tplc="04180003" w:tentative="1">
      <w:start w:val="1"/>
      <w:numFmt w:val="bullet"/>
      <w:lvlText w:val="o"/>
      <w:lvlJc w:val="left"/>
      <w:pPr>
        <w:tabs>
          <w:tab w:val="num" w:pos="2160"/>
        </w:tabs>
        <w:ind w:left="2160" w:hanging="360"/>
      </w:pPr>
      <w:rPr>
        <w:rFonts w:ascii="Courier New" w:hAnsi="Courier New" w:cs="Courier New" w:hint="default"/>
      </w:rPr>
    </w:lvl>
    <w:lvl w:ilvl="5" w:tplc="04180005" w:tentative="1">
      <w:start w:val="1"/>
      <w:numFmt w:val="bullet"/>
      <w:lvlText w:val=""/>
      <w:lvlJc w:val="left"/>
      <w:pPr>
        <w:tabs>
          <w:tab w:val="num" w:pos="2880"/>
        </w:tabs>
        <w:ind w:left="2880" w:hanging="360"/>
      </w:pPr>
      <w:rPr>
        <w:rFonts w:ascii="Wingdings" w:hAnsi="Wingdings" w:hint="default"/>
      </w:rPr>
    </w:lvl>
    <w:lvl w:ilvl="6" w:tplc="04180001" w:tentative="1">
      <w:start w:val="1"/>
      <w:numFmt w:val="bullet"/>
      <w:lvlText w:val=""/>
      <w:lvlJc w:val="left"/>
      <w:pPr>
        <w:tabs>
          <w:tab w:val="num" w:pos="3600"/>
        </w:tabs>
        <w:ind w:left="3600" w:hanging="360"/>
      </w:pPr>
      <w:rPr>
        <w:rFonts w:ascii="Symbol" w:hAnsi="Symbol" w:hint="default"/>
      </w:rPr>
    </w:lvl>
    <w:lvl w:ilvl="7" w:tplc="04180003" w:tentative="1">
      <w:start w:val="1"/>
      <w:numFmt w:val="bullet"/>
      <w:lvlText w:val="o"/>
      <w:lvlJc w:val="left"/>
      <w:pPr>
        <w:tabs>
          <w:tab w:val="num" w:pos="4320"/>
        </w:tabs>
        <w:ind w:left="4320" w:hanging="360"/>
      </w:pPr>
      <w:rPr>
        <w:rFonts w:ascii="Courier New" w:hAnsi="Courier New" w:cs="Courier New" w:hint="default"/>
      </w:rPr>
    </w:lvl>
    <w:lvl w:ilvl="8" w:tplc="04180005" w:tentative="1">
      <w:start w:val="1"/>
      <w:numFmt w:val="bullet"/>
      <w:lvlText w:val=""/>
      <w:lvlJc w:val="left"/>
      <w:pPr>
        <w:tabs>
          <w:tab w:val="num" w:pos="5040"/>
        </w:tabs>
        <w:ind w:left="5040" w:hanging="360"/>
      </w:pPr>
      <w:rPr>
        <w:rFonts w:ascii="Wingdings" w:hAnsi="Wingdings" w:hint="default"/>
      </w:rPr>
    </w:lvl>
  </w:abstractNum>
  <w:abstractNum w:abstractNumId="2" w15:restartNumberingAfterBreak="0">
    <w:nsid w:val="74E67450"/>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BEF"/>
    <w:rsid w:val="002A47C1"/>
    <w:rsid w:val="003A6CB9"/>
    <w:rsid w:val="003E1D17"/>
    <w:rsid w:val="004763F0"/>
    <w:rsid w:val="00582868"/>
    <w:rsid w:val="00604C76"/>
    <w:rsid w:val="006146E4"/>
    <w:rsid w:val="0064676A"/>
    <w:rsid w:val="007A3BC0"/>
    <w:rsid w:val="007B02D7"/>
    <w:rsid w:val="007C0C94"/>
    <w:rsid w:val="008D0BEF"/>
    <w:rsid w:val="009A61D3"/>
    <w:rsid w:val="00F6272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57573"/>
  <w15:chartTrackingRefBased/>
  <w15:docId w15:val="{C9608B5A-2063-48A8-8218-8205CD9CA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ro-RO"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0BEF"/>
    <w:pPr>
      <w:spacing w:after="200" w:line="276" w:lineRule="auto"/>
    </w:pPr>
    <w:rPr>
      <w:rFonts w:ascii="Calibri" w:eastAsia="Times New Roman" w:hAnsi="Calibri" w:cs="Times New Roman"/>
      <w:kern w:val="0"/>
      <w:sz w:val="22"/>
      <w:szCs w:val="22"/>
      <w14:ligatures w14:val="none"/>
    </w:rPr>
  </w:style>
  <w:style w:type="paragraph" w:styleId="Heading1">
    <w:name w:val="heading 1"/>
    <w:basedOn w:val="Normal"/>
    <w:next w:val="Normal"/>
    <w:link w:val="Heading1Char"/>
    <w:uiPriority w:val="9"/>
    <w:qFormat/>
    <w:rsid w:val="008D0BE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D0BE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8D0BE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D0BE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D0BE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D0BE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D0BE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D0BE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D0BE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0BE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D0BE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rsid w:val="008D0BE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D0BE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D0BE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D0BE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D0BE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D0BE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D0BEF"/>
    <w:rPr>
      <w:rFonts w:eastAsiaTheme="majorEastAsia" w:cstheme="majorBidi"/>
      <w:color w:val="272727" w:themeColor="text1" w:themeTint="D8"/>
    </w:rPr>
  </w:style>
  <w:style w:type="paragraph" w:styleId="Title">
    <w:name w:val="Title"/>
    <w:basedOn w:val="Normal"/>
    <w:next w:val="Normal"/>
    <w:link w:val="TitleChar"/>
    <w:uiPriority w:val="10"/>
    <w:qFormat/>
    <w:rsid w:val="008D0BE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0BE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D0BE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D0BE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D0BEF"/>
    <w:pPr>
      <w:spacing w:before="160"/>
      <w:jc w:val="center"/>
    </w:pPr>
    <w:rPr>
      <w:i/>
      <w:iCs/>
      <w:color w:val="404040" w:themeColor="text1" w:themeTint="BF"/>
    </w:rPr>
  </w:style>
  <w:style w:type="character" w:customStyle="1" w:styleId="QuoteChar">
    <w:name w:val="Quote Char"/>
    <w:basedOn w:val="DefaultParagraphFont"/>
    <w:link w:val="Quote"/>
    <w:uiPriority w:val="29"/>
    <w:rsid w:val="008D0BEF"/>
    <w:rPr>
      <w:i/>
      <w:iCs/>
      <w:color w:val="404040" w:themeColor="text1" w:themeTint="BF"/>
    </w:rPr>
  </w:style>
  <w:style w:type="paragraph" w:styleId="ListParagraph">
    <w:name w:val="List Paragraph"/>
    <w:basedOn w:val="Normal"/>
    <w:uiPriority w:val="34"/>
    <w:qFormat/>
    <w:rsid w:val="008D0BEF"/>
    <w:pPr>
      <w:ind w:left="720"/>
      <w:contextualSpacing/>
    </w:pPr>
  </w:style>
  <w:style w:type="character" w:styleId="IntenseEmphasis">
    <w:name w:val="Intense Emphasis"/>
    <w:basedOn w:val="DefaultParagraphFont"/>
    <w:uiPriority w:val="21"/>
    <w:qFormat/>
    <w:rsid w:val="008D0BEF"/>
    <w:rPr>
      <w:i/>
      <w:iCs/>
      <w:color w:val="0F4761" w:themeColor="accent1" w:themeShade="BF"/>
    </w:rPr>
  </w:style>
  <w:style w:type="paragraph" w:styleId="IntenseQuote">
    <w:name w:val="Intense Quote"/>
    <w:basedOn w:val="Normal"/>
    <w:next w:val="Normal"/>
    <w:link w:val="IntenseQuoteChar"/>
    <w:uiPriority w:val="30"/>
    <w:qFormat/>
    <w:rsid w:val="008D0BE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D0BEF"/>
    <w:rPr>
      <w:i/>
      <w:iCs/>
      <w:color w:val="0F4761" w:themeColor="accent1" w:themeShade="BF"/>
    </w:rPr>
  </w:style>
  <w:style w:type="character" w:styleId="IntenseReference">
    <w:name w:val="Intense Reference"/>
    <w:basedOn w:val="DefaultParagraphFont"/>
    <w:uiPriority w:val="32"/>
    <w:qFormat/>
    <w:rsid w:val="008D0BEF"/>
    <w:rPr>
      <w:b/>
      <w:bCs/>
      <w:smallCaps/>
      <w:color w:val="0F4761" w:themeColor="accent1" w:themeShade="BF"/>
      <w:spacing w:val="5"/>
    </w:rPr>
  </w:style>
  <w:style w:type="table" w:styleId="TableGrid">
    <w:name w:val="Table Grid"/>
    <w:basedOn w:val="TableNormal"/>
    <w:uiPriority w:val="99"/>
    <w:rsid w:val="008D0BEF"/>
    <w:pPr>
      <w:spacing w:after="0" w:line="240" w:lineRule="auto"/>
    </w:pPr>
    <w:rPr>
      <w:rFonts w:ascii="Calibri" w:eastAsia="Times New Roman"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8D0BEF"/>
    <w:pPr>
      <w:tabs>
        <w:tab w:val="center" w:pos="4680"/>
        <w:tab w:val="right" w:pos="9360"/>
      </w:tabs>
    </w:pPr>
  </w:style>
  <w:style w:type="character" w:customStyle="1" w:styleId="HeaderChar">
    <w:name w:val="Header Char"/>
    <w:basedOn w:val="DefaultParagraphFont"/>
    <w:link w:val="Header"/>
    <w:rsid w:val="008D0BEF"/>
    <w:rPr>
      <w:rFonts w:ascii="Calibri" w:eastAsia="Times New Roman" w:hAnsi="Calibri" w:cs="Times New Roman"/>
      <w:kern w:val="0"/>
      <w:sz w:val="22"/>
      <w:szCs w:val="22"/>
      <w14:ligatures w14:val="none"/>
    </w:rPr>
  </w:style>
  <w:style w:type="paragraph" w:styleId="FootnoteText">
    <w:name w:val="footnote text"/>
    <w:basedOn w:val="Normal"/>
    <w:link w:val="FootnoteTextChar"/>
    <w:uiPriority w:val="99"/>
    <w:semiHidden/>
    <w:unhideWhenUsed/>
    <w:rsid w:val="008D0BE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0BEF"/>
    <w:rPr>
      <w:rFonts w:ascii="Calibri" w:eastAsia="Times New Roman" w:hAnsi="Calibri" w:cs="Times New Roman"/>
      <w:kern w:val="0"/>
      <w:sz w:val="20"/>
      <w:szCs w:val="20"/>
      <w14:ligatures w14:val="none"/>
    </w:rPr>
  </w:style>
  <w:style w:type="character" w:styleId="FootnoteReference">
    <w:name w:val="footnote reference"/>
    <w:basedOn w:val="DefaultParagraphFont"/>
    <w:uiPriority w:val="99"/>
    <w:semiHidden/>
    <w:unhideWhenUsed/>
    <w:rsid w:val="008D0BEF"/>
    <w:rPr>
      <w:vertAlign w:val="superscript"/>
    </w:rPr>
  </w:style>
  <w:style w:type="paragraph" w:styleId="NormalWeb">
    <w:name w:val="Normal (Web)"/>
    <w:basedOn w:val="Normal"/>
    <w:uiPriority w:val="99"/>
    <w:unhideWhenUsed/>
    <w:rsid w:val="008D0BEF"/>
    <w:pPr>
      <w:spacing w:before="100" w:beforeAutospacing="1" w:after="100" w:afterAutospacing="1" w:line="240" w:lineRule="auto"/>
    </w:pPr>
    <w:rPr>
      <w:rFonts w:ascii="Times New Roman" w:hAnsi="Times New Roman"/>
      <w:sz w:val="24"/>
      <w:szCs w:val="24"/>
      <w:lang w:eastAsia="ro-RO"/>
    </w:rPr>
  </w:style>
  <w:style w:type="character" w:styleId="Hyperlink">
    <w:name w:val="Hyperlink"/>
    <w:rsid w:val="008D0BE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portconference.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28</TotalTime>
  <Pages>4</Pages>
  <Words>1496</Words>
  <Characters>8530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Enache</dc:creator>
  <cp:keywords/>
  <dc:description/>
  <cp:lastModifiedBy>Owner</cp:lastModifiedBy>
  <cp:revision>6</cp:revision>
  <dcterms:created xsi:type="dcterms:W3CDTF">2025-09-26T11:06:00Z</dcterms:created>
  <dcterms:modified xsi:type="dcterms:W3CDTF">2025-11-04T15:36:00Z</dcterms:modified>
</cp:coreProperties>
</file>